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361" w:rsidRDefault="00992361" w:rsidP="00992361">
      <w:pPr>
        <w:spacing w:after="0" w:line="240" w:lineRule="auto"/>
        <w:rPr>
          <w:rFonts w:ascii="Times New Roman" w:hAnsi="Times New Roman" w:cs="Times New Roman"/>
          <w:b/>
          <w:sz w:val="24"/>
          <w:szCs w:val="24"/>
        </w:rPr>
      </w:pPr>
    </w:p>
    <w:p w:rsidR="00015877" w:rsidRPr="00056320" w:rsidRDefault="002344B6" w:rsidP="00056320">
      <w:pPr>
        <w:spacing w:after="0" w:line="240" w:lineRule="auto"/>
        <w:ind w:left="360"/>
        <w:rPr>
          <w:sz w:val="16"/>
          <w:lang w:val="fi-FI"/>
        </w:rPr>
      </w:pPr>
      <w:r w:rsidRPr="00056320">
        <w:rPr>
          <w:rFonts w:ascii="Times New Roman" w:hAnsi="Times New Roman" w:cs="Times New Roman"/>
          <w:b/>
          <w:sz w:val="24"/>
          <w:szCs w:val="24"/>
        </w:rPr>
        <w:t>Sotsioloogia kujunemine</w:t>
      </w:r>
      <w:r w:rsidR="00056320">
        <w:rPr>
          <w:rFonts w:ascii="Times New Roman" w:hAnsi="Times New Roman" w:cs="Times New Roman"/>
          <w:b/>
          <w:sz w:val="24"/>
          <w:szCs w:val="24"/>
        </w:rPr>
        <w:t xml:space="preserve"> </w:t>
      </w:r>
      <w:r w:rsidR="00056320">
        <w:rPr>
          <w:rFonts w:ascii="Times New Roman" w:hAnsi="Times New Roman" w:cs="Times New Roman"/>
          <w:sz w:val="24"/>
          <w:szCs w:val="24"/>
        </w:rPr>
        <w:t>(</w:t>
      </w:r>
      <w:r w:rsidR="00056320" w:rsidRPr="00B601A7">
        <w:rPr>
          <w:rFonts w:ascii="Times New Roman" w:hAnsi="Times New Roman" w:cs="Times New Roman"/>
          <w:sz w:val="24"/>
          <w:szCs w:val="24"/>
          <w:lang w:val="fi-FI"/>
        </w:rPr>
        <w:t xml:space="preserve">I. Aimre. </w:t>
      </w:r>
      <w:r w:rsidR="00056320" w:rsidRPr="00B601A7">
        <w:rPr>
          <w:rFonts w:ascii="Times New Roman" w:hAnsi="Times New Roman" w:cs="Times New Roman"/>
          <w:i/>
          <w:sz w:val="24"/>
          <w:szCs w:val="24"/>
          <w:lang w:val="fi-FI"/>
        </w:rPr>
        <w:t>Sotsioloogia</w:t>
      </w:r>
      <w:r w:rsidR="00056320">
        <w:rPr>
          <w:rFonts w:ascii="Times New Roman" w:hAnsi="Times New Roman" w:cs="Times New Roman"/>
          <w:sz w:val="24"/>
          <w:szCs w:val="24"/>
          <w:lang w:val="fi-FI"/>
        </w:rPr>
        <w:t>. Tallinn, 2006, lk 24-25</w:t>
      </w:r>
      <w:r w:rsidR="00056320" w:rsidRPr="00B601A7">
        <w:rPr>
          <w:rFonts w:ascii="Times New Roman" w:hAnsi="Times New Roman" w:cs="Times New Roman"/>
          <w:sz w:val="24"/>
          <w:szCs w:val="24"/>
          <w:lang w:val="fi-FI"/>
        </w:rPr>
        <w:t>)</w:t>
      </w:r>
    </w:p>
    <w:p w:rsidR="00056320" w:rsidRDefault="00056320">
      <w:pPr>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75B7AD68" wp14:editId="2284652C">
            <wp:extent cx="6491288" cy="2948308"/>
            <wp:effectExtent l="0" t="0" r="508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91946" cy="2948607"/>
                    </a:xfrm>
                    <a:prstGeom prst="rect">
                      <a:avLst/>
                    </a:prstGeom>
                    <a:noFill/>
                    <a:ln>
                      <a:noFill/>
                    </a:ln>
                  </pic:spPr>
                </pic:pic>
              </a:graphicData>
            </a:graphic>
          </wp:inline>
        </w:drawing>
      </w:r>
    </w:p>
    <w:p w:rsidR="00056320" w:rsidRDefault="00056320">
      <w:pPr>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0C8DDEE5" wp14:editId="39ACB888">
            <wp:extent cx="6457950" cy="39905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57950" cy="3990568"/>
                    </a:xfrm>
                    <a:prstGeom prst="rect">
                      <a:avLst/>
                    </a:prstGeom>
                    <a:noFill/>
                    <a:ln>
                      <a:noFill/>
                    </a:ln>
                  </pic:spPr>
                </pic:pic>
              </a:graphicData>
            </a:graphic>
          </wp:inline>
        </w:drawing>
      </w:r>
    </w:p>
    <w:p w:rsidR="00056320" w:rsidRDefault="00056320">
      <w:pPr>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extent cx="6372225" cy="234263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3021" cy="2342928"/>
                    </a:xfrm>
                    <a:prstGeom prst="rect">
                      <a:avLst/>
                    </a:prstGeom>
                    <a:noFill/>
                    <a:ln>
                      <a:noFill/>
                    </a:ln>
                  </pic:spPr>
                </pic:pic>
              </a:graphicData>
            </a:graphic>
          </wp:inline>
        </w:drawing>
      </w:r>
      <w:r>
        <w:rPr>
          <w:rFonts w:ascii="Times New Roman" w:hAnsi="Times New Roman" w:cs="Times New Roman"/>
          <w:sz w:val="24"/>
          <w:szCs w:val="24"/>
        </w:rPr>
        <w:t>lk 24</w:t>
      </w:r>
    </w:p>
    <w:p w:rsidR="00056320" w:rsidRDefault="00056320">
      <w:pPr>
        <w:rPr>
          <w:rFonts w:ascii="Times New Roman" w:hAnsi="Times New Roman" w:cs="Times New Roman"/>
          <w:sz w:val="24"/>
          <w:szCs w:val="24"/>
        </w:rPr>
      </w:pPr>
      <w:r>
        <w:rPr>
          <w:rFonts w:ascii="Times New Roman" w:hAnsi="Times New Roman" w:cs="Times New Roman"/>
          <w:noProof/>
          <w:sz w:val="24"/>
          <w:szCs w:val="24"/>
          <w:lang w:eastAsia="et-EE"/>
        </w:rPr>
        <w:lastRenderedPageBreak/>
        <w:drawing>
          <wp:inline distT="0" distB="0" distL="0" distR="0">
            <wp:extent cx="6905625" cy="4434205"/>
            <wp:effectExtent l="0" t="0" r="952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05625" cy="4434205"/>
                    </a:xfrm>
                    <a:prstGeom prst="rect">
                      <a:avLst/>
                    </a:prstGeom>
                    <a:noFill/>
                    <a:ln>
                      <a:noFill/>
                    </a:ln>
                  </pic:spPr>
                </pic:pic>
              </a:graphicData>
            </a:graphic>
          </wp:inline>
        </w:drawing>
      </w:r>
    </w:p>
    <w:p w:rsidR="00056320" w:rsidRDefault="00056320">
      <w:pPr>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extent cx="6543544" cy="4552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45859" cy="4554561"/>
                    </a:xfrm>
                    <a:prstGeom prst="rect">
                      <a:avLst/>
                    </a:prstGeom>
                    <a:noFill/>
                    <a:ln>
                      <a:noFill/>
                    </a:ln>
                  </pic:spPr>
                </pic:pic>
              </a:graphicData>
            </a:graphic>
          </wp:inline>
        </w:drawing>
      </w:r>
      <w:r>
        <w:rPr>
          <w:rFonts w:ascii="Times New Roman" w:hAnsi="Times New Roman" w:cs="Times New Roman"/>
          <w:sz w:val="24"/>
          <w:szCs w:val="24"/>
        </w:rPr>
        <w:t>lk 25</w:t>
      </w:r>
    </w:p>
    <w:p w:rsidR="00FD7A00" w:rsidRDefault="007A173A">
      <w:pPr>
        <w:rPr>
          <w:rFonts w:ascii="Times New Roman" w:hAnsi="Times New Roman" w:cs="Times New Roman"/>
          <w:sz w:val="24"/>
          <w:szCs w:val="24"/>
        </w:rPr>
      </w:pPr>
      <w:r w:rsidRPr="007A173A">
        <w:rPr>
          <w:rFonts w:ascii="Times New Roman" w:hAnsi="Times New Roman" w:cs="Times New Roman"/>
          <w:b/>
          <w:sz w:val="24"/>
          <w:szCs w:val="24"/>
        </w:rPr>
        <w:t>Kokkuvõtvalt</w:t>
      </w:r>
      <w:r>
        <w:rPr>
          <w:rFonts w:ascii="Times New Roman" w:hAnsi="Times New Roman" w:cs="Times New Roman"/>
          <w:sz w:val="24"/>
          <w:szCs w:val="24"/>
        </w:rPr>
        <w:t xml:space="preserve">: sotsioloogia tekkis vajadusest uurida üha keerulisemaks muutuvat ühiskonda. Teadusrevolutsioon ja tööstuslik pööre, feodaalühiskonna asendumine kodanikuga lõid selleks eeldused. Üha </w:t>
      </w:r>
      <w:r>
        <w:rPr>
          <w:rFonts w:ascii="Times New Roman" w:hAnsi="Times New Roman" w:cs="Times New Roman"/>
          <w:sz w:val="24"/>
          <w:szCs w:val="24"/>
        </w:rPr>
        <w:lastRenderedPageBreak/>
        <w:t>keerulisemaks muutuvat ühiskonda tuli hakata uurima. Kaasaegne sotsioloogia, millest kohe juttu tuleb, pidas võimatuks, et inimühiskond areneb füüsika või loomariigi seaduste järgi.</w:t>
      </w:r>
      <w:r w:rsidR="00992361">
        <w:rPr>
          <w:rFonts w:ascii="Times New Roman" w:hAnsi="Times New Roman" w:cs="Times New Roman"/>
          <w:sz w:val="24"/>
          <w:szCs w:val="24"/>
        </w:rPr>
        <w:t xml:space="preserve"> Inimest tuleb uurida teisiti.</w:t>
      </w:r>
      <w:bookmarkStart w:id="0" w:name="_GoBack"/>
      <w:bookmarkEnd w:id="0"/>
    </w:p>
    <w:p w:rsidR="00FD7A00" w:rsidRDefault="00FD7A00">
      <w:pPr>
        <w:rPr>
          <w:rFonts w:ascii="Times New Roman" w:hAnsi="Times New Roman" w:cs="Times New Roman"/>
          <w:b/>
          <w:sz w:val="24"/>
          <w:szCs w:val="24"/>
        </w:rPr>
      </w:pPr>
      <w:r w:rsidRPr="00FD7A00">
        <w:rPr>
          <w:rFonts w:ascii="Times New Roman" w:hAnsi="Times New Roman" w:cs="Times New Roman"/>
          <w:b/>
          <w:sz w:val="24"/>
          <w:szCs w:val="24"/>
        </w:rPr>
        <w:t>Kaasaegne sotsioloogia</w:t>
      </w:r>
      <w:r w:rsidR="001C1AEC">
        <w:rPr>
          <w:rFonts w:ascii="Times New Roman" w:hAnsi="Times New Roman" w:cs="Times New Roman"/>
          <w:b/>
          <w:sz w:val="24"/>
          <w:szCs w:val="24"/>
        </w:rPr>
        <w:t xml:space="preserve"> </w:t>
      </w:r>
      <w:r w:rsidR="001C1AEC">
        <w:rPr>
          <w:rFonts w:ascii="Times New Roman" w:hAnsi="Times New Roman" w:cs="Times New Roman"/>
          <w:sz w:val="24"/>
          <w:szCs w:val="24"/>
        </w:rPr>
        <w:t>(</w:t>
      </w:r>
      <w:r w:rsidR="001C1AEC" w:rsidRPr="00B601A7">
        <w:rPr>
          <w:rFonts w:ascii="Times New Roman" w:hAnsi="Times New Roman" w:cs="Times New Roman"/>
          <w:sz w:val="24"/>
          <w:szCs w:val="24"/>
          <w:lang w:val="fi-FI"/>
        </w:rPr>
        <w:t xml:space="preserve">I. Aimre. </w:t>
      </w:r>
      <w:r w:rsidR="001C1AEC" w:rsidRPr="00B601A7">
        <w:rPr>
          <w:rFonts w:ascii="Times New Roman" w:hAnsi="Times New Roman" w:cs="Times New Roman"/>
          <w:i/>
          <w:sz w:val="24"/>
          <w:szCs w:val="24"/>
          <w:lang w:val="fi-FI"/>
        </w:rPr>
        <w:t>Sotsioloogia</w:t>
      </w:r>
      <w:r w:rsidR="001C1AEC">
        <w:rPr>
          <w:rFonts w:ascii="Times New Roman" w:hAnsi="Times New Roman" w:cs="Times New Roman"/>
          <w:sz w:val="24"/>
          <w:szCs w:val="24"/>
          <w:lang w:val="fi-FI"/>
        </w:rPr>
        <w:t>. Tallinn, 2006, lk 14-15</w:t>
      </w:r>
      <w:r w:rsidR="001C1AEC" w:rsidRPr="00B601A7">
        <w:rPr>
          <w:rFonts w:ascii="Times New Roman" w:hAnsi="Times New Roman" w:cs="Times New Roman"/>
          <w:sz w:val="24"/>
          <w:szCs w:val="24"/>
          <w:lang w:val="fi-FI"/>
        </w:rPr>
        <w:t>)</w:t>
      </w:r>
    </w:p>
    <w:p w:rsidR="00FD7A00" w:rsidRDefault="00FD7A00">
      <w:pPr>
        <w:rPr>
          <w:rFonts w:ascii="Times New Roman" w:hAnsi="Times New Roman" w:cs="Times New Roman"/>
          <w:b/>
          <w:sz w:val="24"/>
          <w:szCs w:val="24"/>
        </w:rPr>
      </w:pPr>
      <w:r>
        <w:rPr>
          <w:rFonts w:ascii="Times New Roman" w:hAnsi="Times New Roman" w:cs="Times New Roman"/>
          <w:b/>
          <w:noProof/>
          <w:sz w:val="24"/>
          <w:szCs w:val="24"/>
          <w:lang w:eastAsia="et-EE"/>
        </w:rPr>
        <w:drawing>
          <wp:inline distT="0" distB="0" distL="0" distR="0">
            <wp:extent cx="5686425" cy="35632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6425" cy="3563247"/>
                    </a:xfrm>
                    <a:prstGeom prst="rect">
                      <a:avLst/>
                    </a:prstGeom>
                    <a:noFill/>
                    <a:ln>
                      <a:noFill/>
                    </a:ln>
                  </pic:spPr>
                </pic:pic>
              </a:graphicData>
            </a:graphic>
          </wp:inline>
        </w:drawing>
      </w:r>
      <w:r w:rsidR="001C1AEC" w:rsidRPr="001C1AEC">
        <w:rPr>
          <w:rFonts w:ascii="Times New Roman" w:hAnsi="Times New Roman" w:cs="Times New Roman"/>
          <w:sz w:val="24"/>
          <w:szCs w:val="24"/>
        </w:rPr>
        <w:t>lk 14</w:t>
      </w:r>
    </w:p>
    <w:p w:rsidR="001C1AEC" w:rsidRDefault="001C1AEC">
      <w:pPr>
        <w:rPr>
          <w:rFonts w:ascii="Times New Roman" w:hAnsi="Times New Roman" w:cs="Times New Roman"/>
          <w:sz w:val="24"/>
          <w:szCs w:val="24"/>
        </w:rPr>
      </w:pPr>
      <w:r>
        <w:rPr>
          <w:rFonts w:ascii="Times New Roman" w:hAnsi="Times New Roman" w:cs="Times New Roman"/>
          <w:b/>
          <w:noProof/>
          <w:sz w:val="24"/>
          <w:szCs w:val="24"/>
          <w:lang w:eastAsia="et-EE"/>
        </w:rPr>
        <w:drawing>
          <wp:inline distT="0" distB="0" distL="0" distR="0">
            <wp:extent cx="6229350" cy="5383354"/>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9636" cy="5383601"/>
                    </a:xfrm>
                    <a:prstGeom prst="rect">
                      <a:avLst/>
                    </a:prstGeom>
                    <a:noFill/>
                    <a:ln>
                      <a:noFill/>
                    </a:ln>
                  </pic:spPr>
                </pic:pic>
              </a:graphicData>
            </a:graphic>
          </wp:inline>
        </w:drawing>
      </w:r>
      <w:r w:rsidRPr="001C1AEC">
        <w:rPr>
          <w:rFonts w:ascii="Times New Roman" w:hAnsi="Times New Roman" w:cs="Times New Roman"/>
          <w:sz w:val="24"/>
          <w:szCs w:val="24"/>
        </w:rPr>
        <w:t>lk 15</w:t>
      </w:r>
    </w:p>
    <w:p w:rsidR="001C1AEC" w:rsidRDefault="001C1AEC">
      <w:pPr>
        <w:rPr>
          <w:rFonts w:ascii="Times New Roman" w:hAnsi="Times New Roman" w:cs="Times New Roman"/>
          <w:sz w:val="24"/>
          <w:szCs w:val="24"/>
        </w:rPr>
      </w:pPr>
    </w:p>
    <w:p w:rsidR="001C1AEC" w:rsidRDefault="001C1AEC">
      <w:pPr>
        <w:rPr>
          <w:rFonts w:ascii="Times New Roman" w:hAnsi="Times New Roman" w:cs="Times New Roman"/>
          <w:sz w:val="24"/>
          <w:szCs w:val="24"/>
        </w:rPr>
      </w:pPr>
      <w:r>
        <w:rPr>
          <w:rFonts w:ascii="Times New Roman" w:hAnsi="Times New Roman" w:cs="Times New Roman"/>
          <w:b/>
          <w:noProof/>
          <w:sz w:val="24"/>
          <w:szCs w:val="24"/>
          <w:lang w:eastAsia="et-EE"/>
        </w:rPr>
        <w:drawing>
          <wp:inline distT="0" distB="0" distL="0" distR="0">
            <wp:extent cx="6496050" cy="3876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6050" cy="3876675"/>
                    </a:xfrm>
                    <a:prstGeom prst="rect">
                      <a:avLst/>
                    </a:prstGeom>
                    <a:noFill/>
                    <a:ln>
                      <a:noFill/>
                    </a:ln>
                  </pic:spPr>
                </pic:pic>
              </a:graphicData>
            </a:graphic>
          </wp:inline>
        </w:drawing>
      </w:r>
      <w:r w:rsidRPr="001C1AEC">
        <w:rPr>
          <w:rFonts w:ascii="Times New Roman" w:hAnsi="Times New Roman" w:cs="Times New Roman"/>
          <w:sz w:val="24"/>
          <w:szCs w:val="24"/>
        </w:rPr>
        <w:t>lk 15</w:t>
      </w:r>
    </w:p>
    <w:p w:rsidR="003A516F" w:rsidRPr="003A516F" w:rsidRDefault="003A516F">
      <w:pPr>
        <w:rPr>
          <w:rFonts w:ascii="Times New Roman" w:hAnsi="Times New Roman" w:cs="Times New Roman"/>
          <w:b/>
          <w:sz w:val="24"/>
          <w:szCs w:val="24"/>
        </w:rPr>
      </w:pPr>
      <w:r w:rsidRPr="003A516F">
        <w:rPr>
          <w:rFonts w:ascii="Times New Roman" w:hAnsi="Times New Roman" w:cs="Times New Roman"/>
          <w:b/>
          <w:sz w:val="24"/>
          <w:szCs w:val="24"/>
        </w:rPr>
        <w:t>Sotsioloogia uurimisobjekt</w:t>
      </w:r>
    </w:p>
    <w:p w:rsidR="003A516F" w:rsidRDefault="003A516F">
      <w:pPr>
        <w:rPr>
          <w:rFonts w:ascii="Times New Roman" w:hAnsi="Times New Roman" w:cs="Times New Roman"/>
          <w:sz w:val="24"/>
          <w:szCs w:val="24"/>
        </w:rPr>
      </w:pPr>
      <w:r>
        <w:rPr>
          <w:rFonts w:ascii="Times New Roman" w:hAnsi="Times New Roman" w:cs="Times New Roman"/>
          <w:sz w:val="24"/>
          <w:szCs w:val="24"/>
        </w:rPr>
        <w:t xml:space="preserve">Kõikide teaduste, sh sotsioloogia, uurimisobjekt on objektiivne reaalsus, st ümbritsev tegelikkuse valdkond. Ühiskonnateadustes tuleb kindlasti arvestada sellega, et inimene (nagu eespool rõhutatud) ei ole ainult objekt, vaid ka arenev ja elukeskkonda muutev isiksus. Seepärast ei saa ka inimest uurida samade meetoditega, mis on kasutusel loodusteadustes. </w:t>
      </w:r>
    </w:p>
    <w:p w:rsidR="008517AE" w:rsidRPr="008517AE" w:rsidRDefault="00EF74DD" w:rsidP="008517AE">
      <w:pPr>
        <w:shd w:val="clear" w:color="auto" w:fill="FFFFFF"/>
        <w:spacing w:after="0" w:line="240" w:lineRule="auto"/>
        <w:outlineLvl w:val="2"/>
        <w:rPr>
          <w:rFonts w:ascii="Times New Roman" w:eastAsia="Times New Roman" w:hAnsi="Times New Roman" w:cs="Times New Roman"/>
          <w:sz w:val="24"/>
          <w:szCs w:val="24"/>
          <w:lang w:eastAsia="et-EE"/>
        </w:rPr>
      </w:pPr>
      <w:hyperlink r:id="rId14" w:history="1">
        <w:r w:rsidR="008517AE" w:rsidRPr="00F95AE4">
          <w:rPr>
            <w:rFonts w:ascii="Times New Roman" w:eastAsia="Times New Roman" w:hAnsi="Times New Roman" w:cs="Times New Roman"/>
            <w:b/>
            <w:sz w:val="24"/>
            <w:szCs w:val="24"/>
            <w:lang w:eastAsia="et-EE"/>
          </w:rPr>
          <w:t>Émile Durkheim</w:t>
        </w:r>
      </w:hyperlink>
      <w:r w:rsidR="008517AE" w:rsidRPr="00F95AE4">
        <w:rPr>
          <w:rFonts w:ascii="Times New Roman" w:eastAsia="Times New Roman" w:hAnsi="Times New Roman" w:cs="Times New Roman"/>
          <w:b/>
          <w:sz w:val="24"/>
          <w:szCs w:val="24"/>
          <w:lang w:eastAsia="et-EE"/>
        </w:rPr>
        <w:t>i</w:t>
      </w:r>
      <w:r w:rsidR="008517AE" w:rsidRPr="008517AE">
        <w:rPr>
          <w:rFonts w:ascii="Times New Roman" w:eastAsia="Times New Roman" w:hAnsi="Times New Roman" w:cs="Times New Roman"/>
          <w:sz w:val="24"/>
          <w:szCs w:val="24"/>
          <w:lang w:eastAsia="et-EE"/>
        </w:rPr>
        <w:t xml:space="preserve"> (prantsuse filosoof ja sotsioloog</w:t>
      </w:r>
      <w:r w:rsidR="001C1BFF">
        <w:rPr>
          <w:rFonts w:ascii="Times New Roman" w:eastAsia="Times New Roman" w:hAnsi="Times New Roman" w:cs="Times New Roman"/>
          <w:sz w:val="24"/>
          <w:szCs w:val="24"/>
          <w:lang w:eastAsia="et-EE"/>
        </w:rPr>
        <w:t>, kes pani aluse kaasaegsele sotsioloogilisele teooriale</w:t>
      </w:r>
      <w:r w:rsidR="008517AE" w:rsidRPr="008517AE">
        <w:rPr>
          <w:rFonts w:ascii="Times New Roman" w:eastAsia="Times New Roman" w:hAnsi="Times New Roman" w:cs="Times New Roman"/>
          <w:sz w:val="24"/>
          <w:szCs w:val="24"/>
          <w:lang w:eastAsia="et-EE"/>
        </w:rPr>
        <w:t xml:space="preserve">) arvates peab sotsioloogia uurima </w:t>
      </w:r>
      <w:r w:rsidR="008517AE" w:rsidRPr="00F95AE4">
        <w:rPr>
          <w:rFonts w:ascii="Times New Roman" w:eastAsia="Times New Roman" w:hAnsi="Times New Roman" w:cs="Times New Roman"/>
          <w:b/>
          <w:sz w:val="24"/>
          <w:szCs w:val="24"/>
          <w:lang w:eastAsia="et-EE"/>
        </w:rPr>
        <w:t>sotsiaalset reaalsust</w:t>
      </w:r>
      <w:r w:rsidR="008517AE" w:rsidRPr="008517AE">
        <w:rPr>
          <w:rFonts w:ascii="Times New Roman" w:eastAsia="Times New Roman" w:hAnsi="Times New Roman" w:cs="Times New Roman"/>
          <w:sz w:val="24"/>
          <w:szCs w:val="24"/>
          <w:lang w:eastAsia="et-EE"/>
        </w:rPr>
        <w:t xml:space="preserve">, millel on teatud kvaliteet. Sotsiaalse reaalsuse elementideks on Durkheimi arvates </w:t>
      </w:r>
      <w:r w:rsidR="008517AE" w:rsidRPr="00F95AE4">
        <w:rPr>
          <w:rFonts w:ascii="Times New Roman" w:eastAsia="Times New Roman" w:hAnsi="Times New Roman" w:cs="Times New Roman"/>
          <w:b/>
          <w:sz w:val="24"/>
          <w:szCs w:val="24"/>
          <w:lang w:eastAsia="et-EE"/>
        </w:rPr>
        <w:t>sotsiaalsed faktid</w:t>
      </w:r>
      <w:r w:rsidR="008517AE" w:rsidRPr="008517AE">
        <w:rPr>
          <w:rFonts w:ascii="Times New Roman" w:eastAsia="Times New Roman" w:hAnsi="Times New Roman" w:cs="Times New Roman"/>
          <w:sz w:val="24"/>
          <w:szCs w:val="24"/>
          <w:lang w:eastAsia="et-EE"/>
        </w:rPr>
        <w:t>, mis moodustavadki sotsio</w:t>
      </w:r>
      <w:r w:rsidR="008517AE">
        <w:rPr>
          <w:rFonts w:ascii="Times New Roman" w:eastAsia="Times New Roman" w:hAnsi="Times New Roman" w:cs="Times New Roman"/>
          <w:sz w:val="24"/>
          <w:szCs w:val="24"/>
          <w:lang w:eastAsia="et-EE"/>
        </w:rPr>
        <w:t>loogia ainese. Ühiskond on aga</w:t>
      </w:r>
      <w:r w:rsidR="008517AE" w:rsidRPr="008517AE">
        <w:rPr>
          <w:rFonts w:ascii="Times New Roman" w:eastAsia="Times New Roman" w:hAnsi="Times New Roman" w:cs="Times New Roman"/>
          <w:sz w:val="24"/>
          <w:szCs w:val="24"/>
          <w:lang w:eastAsia="et-EE"/>
        </w:rPr>
        <w:t xml:space="preserve"> filosoofi arvates</w:t>
      </w:r>
      <w:r w:rsidR="008517AE">
        <w:rPr>
          <w:rFonts w:ascii="Times New Roman" w:eastAsia="Times New Roman" w:hAnsi="Times New Roman" w:cs="Times New Roman"/>
          <w:sz w:val="24"/>
          <w:szCs w:val="24"/>
          <w:lang w:eastAsia="et-EE"/>
        </w:rPr>
        <w:t xml:space="preserve"> omakorda</w:t>
      </w:r>
      <w:r w:rsidR="008517AE" w:rsidRPr="008517AE">
        <w:rPr>
          <w:rFonts w:ascii="Times New Roman" w:eastAsia="Times New Roman" w:hAnsi="Times New Roman" w:cs="Times New Roman"/>
          <w:sz w:val="24"/>
          <w:szCs w:val="24"/>
          <w:lang w:eastAsia="et-EE"/>
        </w:rPr>
        <w:t xml:space="preserve"> sotsiaalsete faktide kogum ehk teoreetiliselt ja empiiriliselt tunnetatud sootsium. (Aimre, 2006)</w:t>
      </w:r>
    </w:p>
    <w:p w:rsidR="008517AE" w:rsidRDefault="008517AE">
      <w:pPr>
        <w:rPr>
          <w:rFonts w:ascii="Times New Roman" w:hAnsi="Times New Roman" w:cs="Times New Roman"/>
          <w:sz w:val="24"/>
          <w:szCs w:val="24"/>
        </w:rPr>
      </w:pPr>
    </w:p>
    <w:p w:rsidR="008517AE" w:rsidRDefault="008517AE">
      <w:pPr>
        <w:rPr>
          <w:rFonts w:ascii="Times New Roman" w:eastAsia="Times New Roman" w:hAnsi="Times New Roman" w:cs="Times New Roman"/>
          <w:sz w:val="24"/>
          <w:szCs w:val="24"/>
          <w:lang w:eastAsia="et-EE"/>
        </w:rPr>
      </w:pPr>
      <w:r>
        <w:rPr>
          <w:rFonts w:ascii="Times New Roman" w:hAnsi="Times New Roman" w:cs="Times New Roman"/>
          <w:sz w:val="24"/>
          <w:szCs w:val="24"/>
        </w:rPr>
        <w:t xml:space="preserve">Durkheimi kohaselt on sotsiaalsed faktid väljaspool indiviidi, need on sotsiaalsed institutsioonid, normid, väärtused, organisatsioonid, ideed jne. Igat uut põlvkonda ootavad ees väljakujunenud sotsiaalsed faktid – kool, perekond jne. Need juhivad ühiskondlikku käitumist ja mõjutavad seda. Kokkuvõtvalt: Durkheimi lähenemise kohaselt ühiskond asub väljaspool inimest. </w:t>
      </w:r>
      <w:r w:rsidRPr="008517AE">
        <w:rPr>
          <w:rFonts w:ascii="Times New Roman" w:eastAsia="Times New Roman" w:hAnsi="Times New Roman" w:cs="Times New Roman"/>
          <w:sz w:val="24"/>
          <w:szCs w:val="24"/>
          <w:lang w:eastAsia="et-EE"/>
        </w:rPr>
        <w:t>(Aimre, 2006)</w:t>
      </w:r>
    </w:p>
    <w:p w:rsidR="008517AE" w:rsidRDefault="008517AE">
      <w:pPr>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Inglise filosoof ja sotsioloog Herbert Spencer on mõelnud sarnaselt: „Ühiskond eksisteeris varem kui inimene.“ (tsiteeritud Aimre, 2006, lk 39)</w:t>
      </w:r>
    </w:p>
    <w:p w:rsidR="001C1BFF" w:rsidRDefault="001C1BFF">
      <w:pPr>
        <w:rPr>
          <w:rFonts w:ascii="Times New Roman" w:eastAsia="Times New Roman" w:hAnsi="Times New Roman" w:cs="Times New Roman"/>
          <w:sz w:val="24"/>
          <w:szCs w:val="24"/>
          <w:lang w:eastAsia="et-EE"/>
        </w:rPr>
      </w:pPr>
    </w:p>
    <w:p w:rsidR="001C1BFF" w:rsidRPr="001C1BFF" w:rsidRDefault="001C1BFF">
      <w:pPr>
        <w:rPr>
          <w:rFonts w:ascii="Times New Roman" w:eastAsia="Times New Roman" w:hAnsi="Times New Roman" w:cs="Times New Roman"/>
          <w:b/>
          <w:sz w:val="24"/>
          <w:szCs w:val="24"/>
          <w:lang w:eastAsia="et-EE"/>
        </w:rPr>
      </w:pPr>
      <w:r w:rsidRPr="001C1BFF">
        <w:rPr>
          <w:rFonts w:ascii="Times New Roman" w:eastAsia="Times New Roman" w:hAnsi="Times New Roman" w:cs="Times New Roman"/>
          <w:b/>
          <w:sz w:val="24"/>
          <w:szCs w:val="24"/>
          <w:lang w:eastAsia="et-EE"/>
        </w:rPr>
        <w:t>Kasutatud allikad</w:t>
      </w:r>
    </w:p>
    <w:p w:rsidR="001C1BFF" w:rsidRPr="001C1BFF" w:rsidRDefault="001C1BFF" w:rsidP="001C1BFF">
      <w:pPr>
        <w:spacing w:after="0" w:line="240" w:lineRule="auto"/>
        <w:rPr>
          <w:rFonts w:ascii="Times New Roman" w:hAnsi="Times New Roman" w:cs="Times New Roman"/>
          <w:sz w:val="24"/>
          <w:szCs w:val="24"/>
          <w:lang w:val="fi-FI"/>
        </w:rPr>
      </w:pPr>
      <w:r w:rsidRPr="001C1BFF">
        <w:rPr>
          <w:rFonts w:ascii="Times New Roman" w:hAnsi="Times New Roman" w:cs="Times New Roman"/>
          <w:sz w:val="24"/>
          <w:szCs w:val="24"/>
          <w:lang w:val="fi-FI"/>
        </w:rPr>
        <w:t xml:space="preserve">I. Aimre. </w:t>
      </w:r>
      <w:r w:rsidRPr="001C1BFF">
        <w:rPr>
          <w:rFonts w:ascii="Times New Roman" w:hAnsi="Times New Roman" w:cs="Times New Roman"/>
          <w:i/>
          <w:sz w:val="24"/>
          <w:szCs w:val="24"/>
          <w:lang w:val="fi-FI"/>
        </w:rPr>
        <w:t>Sotsioloogia</w:t>
      </w:r>
      <w:r w:rsidRPr="001C1BFF">
        <w:rPr>
          <w:rFonts w:ascii="Times New Roman" w:hAnsi="Times New Roman" w:cs="Times New Roman"/>
          <w:sz w:val="24"/>
          <w:szCs w:val="24"/>
          <w:lang w:val="fi-FI"/>
        </w:rPr>
        <w:t xml:space="preserve">. Tallinn, </w:t>
      </w:r>
      <w:r>
        <w:rPr>
          <w:rFonts w:ascii="Times New Roman" w:hAnsi="Times New Roman" w:cs="Times New Roman"/>
          <w:sz w:val="24"/>
          <w:szCs w:val="24"/>
          <w:lang w:val="fi-FI"/>
        </w:rPr>
        <w:t xml:space="preserve">Sisekaitseakadeemia </w:t>
      </w:r>
      <w:r w:rsidRPr="001C1BFF">
        <w:rPr>
          <w:rFonts w:ascii="Times New Roman" w:hAnsi="Times New Roman" w:cs="Times New Roman"/>
          <w:sz w:val="24"/>
          <w:szCs w:val="24"/>
          <w:lang w:val="fi-FI"/>
        </w:rPr>
        <w:t>2006</w:t>
      </w:r>
    </w:p>
    <w:p w:rsidR="001C1BFF" w:rsidRPr="001C1BFF" w:rsidRDefault="00EF74DD" w:rsidP="001C1BFF">
      <w:pPr>
        <w:spacing w:after="0" w:line="240" w:lineRule="auto"/>
        <w:rPr>
          <w:rFonts w:ascii="Times New Roman" w:hAnsi="Times New Roman" w:cs="Times New Roman"/>
          <w:sz w:val="24"/>
          <w:szCs w:val="24"/>
          <w:lang w:val="fi-FI"/>
        </w:rPr>
      </w:pPr>
      <w:hyperlink r:id="rId15" w:history="1">
        <w:r w:rsidR="001C1BFF" w:rsidRPr="001C1BFF">
          <w:rPr>
            <w:rStyle w:val="Hyperlink"/>
            <w:rFonts w:ascii="Times New Roman" w:hAnsi="Times New Roman" w:cs="Times New Roman"/>
            <w:color w:val="auto"/>
            <w:sz w:val="24"/>
            <w:szCs w:val="24"/>
            <w:u w:val="none"/>
            <w:shd w:val="clear" w:color="auto" w:fill="FFFFFF"/>
          </w:rPr>
          <w:t>B. B. Hess</w:t>
        </w:r>
      </w:hyperlink>
      <w:r w:rsidR="001C1BFF" w:rsidRPr="001C1BFF">
        <w:rPr>
          <w:rFonts w:ascii="Times New Roman" w:hAnsi="Times New Roman" w:cs="Times New Roman"/>
          <w:sz w:val="24"/>
          <w:szCs w:val="24"/>
          <w:shd w:val="clear" w:color="auto" w:fill="FFFFFF"/>
        </w:rPr>
        <w:t>, </w:t>
      </w:r>
      <w:hyperlink r:id="rId16" w:history="1">
        <w:r w:rsidR="001C1BFF" w:rsidRPr="001C1BFF">
          <w:rPr>
            <w:rStyle w:val="Hyperlink"/>
            <w:rFonts w:ascii="Times New Roman" w:hAnsi="Times New Roman" w:cs="Times New Roman"/>
            <w:color w:val="auto"/>
            <w:sz w:val="24"/>
            <w:szCs w:val="24"/>
            <w:u w:val="none"/>
            <w:shd w:val="clear" w:color="auto" w:fill="FFFFFF"/>
          </w:rPr>
          <w:t>E. W. Markson</w:t>
        </w:r>
      </w:hyperlink>
      <w:r w:rsidR="001C1BFF" w:rsidRPr="001C1BFF">
        <w:rPr>
          <w:rFonts w:ascii="Times New Roman" w:hAnsi="Times New Roman" w:cs="Times New Roman"/>
          <w:sz w:val="24"/>
          <w:szCs w:val="24"/>
          <w:shd w:val="clear" w:color="auto" w:fill="FFFFFF"/>
        </w:rPr>
        <w:t>, </w:t>
      </w:r>
      <w:hyperlink r:id="rId17" w:history="1">
        <w:r w:rsidR="001C1BFF" w:rsidRPr="001C1BFF">
          <w:rPr>
            <w:rStyle w:val="Hyperlink"/>
            <w:rFonts w:ascii="Times New Roman" w:hAnsi="Times New Roman" w:cs="Times New Roman"/>
            <w:color w:val="auto"/>
            <w:sz w:val="24"/>
            <w:szCs w:val="24"/>
            <w:u w:val="none"/>
            <w:shd w:val="clear" w:color="auto" w:fill="FFFFFF"/>
          </w:rPr>
          <w:t>P. J. Stein</w:t>
        </w:r>
      </w:hyperlink>
      <w:r w:rsidR="001C1BFF" w:rsidRPr="001C1BFF">
        <w:rPr>
          <w:rFonts w:ascii="Times New Roman" w:hAnsi="Times New Roman" w:cs="Times New Roman"/>
          <w:sz w:val="24"/>
          <w:szCs w:val="24"/>
        </w:rPr>
        <w:t xml:space="preserve">. </w:t>
      </w:r>
      <w:r w:rsidR="001C1BFF" w:rsidRPr="001C1BFF">
        <w:rPr>
          <w:rFonts w:ascii="Times New Roman" w:hAnsi="Times New Roman" w:cs="Times New Roman"/>
          <w:i/>
          <w:sz w:val="24"/>
          <w:szCs w:val="24"/>
        </w:rPr>
        <w:t>Sotsioloogia</w:t>
      </w:r>
      <w:r w:rsidR="001C1BFF" w:rsidRPr="001C1BFF">
        <w:rPr>
          <w:rFonts w:ascii="Times New Roman" w:hAnsi="Times New Roman" w:cs="Times New Roman"/>
          <w:sz w:val="24"/>
          <w:szCs w:val="24"/>
        </w:rPr>
        <w:t>. Tallinn, Külim 2000.</w:t>
      </w:r>
    </w:p>
    <w:p w:rsidR="001C1BFF" w:rsidRDefault="001C1BFF">
      <w:pPr>
        <w:rPr>
          <w:rFonts w:ascii="Times New Roman" w:hAnsi="Times New Roman" w:cs="Times New Roman"/>
          <w:sz w:val="24"/>
          <w:szCs w:val="24"/>
        </w:rPr>
      </w:pPr>
    </w:p>
    <w:p w:rsidR="003A516F" w:rsidRPr="00FD7A00" w:rsidRDefault="003A516F">
      <w:pPr>
        <w:rPr>
          <w:rFonts w:ascii="Times New Roman" w:hAnsi="Times New Roman" w:cs="Times New Roman"/>
          <w:b/>
          <w:sz w:val="24"/>
          <w:szCs w:val="24"/>
        </w:rPr>
      </w:pPr>
    </w:p>
    <w:sectPr w:rsidR="003A516F" w:rsidRPr="00FD7A00" w:rsidSect="002344B6">
      <w:pgSz w:w="11906" w:h="16838"/>
      <w:pgMar w:top="510" w:right="510" w:bottom="510" w:left="51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C325F"/>
    <w:multiLevelType w:val="singleLevel"/>
    <w:tmpl w:val="04090001"/>
    <w:lvl w:ilvl="0">
      <w:numFmt w:val="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4B6"/>
    <w:rsid w:val="00015877"/>
    <w:rsid w:val="00056320"/>
    <w:rsid w:val="001C1AEC"/>
    <w:rsid w:val="001C1BFF"/>
    <w:rsid w:val="002344B6"/>
    <w:rsid w:val="003819BA"/>
    <w:rsid w:val="003A516F"/>
    <w:rsid w:val="007A173A"/>
    <w:rsid w:val="008517AE"/>
    <w:rsid w:val="008B2BDE"/>
    <w:rsid w:val="00992361"/>
    <w:rsid w:val="00F95AE4"/>
    <w:rsid w:val="00FD7A0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8517AE"/>
    <w:pPr>
      <w:spacing w:before="100" w:beforeAutospacing="1" w:after="100" w:afterAutospacing="1" w:line="240" w:lineRule="auto"/>
      <w:outlineLvl w:val="2"/>
    </w:pPr>
    <w:rPr>
      <w:rFonts w:ascii="Times New Roman" w:eastAsia="Times New Roman" w:hAnsi="Times New Roman" w:cs="Times New Roman"/>
      <w:b/>
      <w:bCs/>
      <w:sz w:val="27"/>
      <w:szCs w:val="27"/>
      <w:lang w:eastAsia="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44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4B6"/>
    <w:rPr>
      <w:rFonts w:ascii="Tahoma" w:hAnsi="Tahoma" w:cs="Tahoma"/>
      <w:sz w:val="16"/>
      <w:szCs w:val="16"/>
    </w:rPr>
  </w:style>
  <w:style w:type="character" w:customStyle="1" w:styleId="Heading3Char">
    <w:name w:val="Heading 3 Char"/>
    <w:basedOn w:val="DefaultParagraphFont"/>
    <w:link w:val="Heading3"/>
    <w:uiPriority w:val="9"/>
    <w:rsid w:val="008517AE"/>
    <w:rPr>
      <w:rFonts w:ascii="Times New Roman" w:eastAsia="Times New Roman" w:hAnsi="Times New Roman" w:cs="Times New Roman"/>
      <w:b/>
      <w:bCs/>
      <w:sz w:val="27"/>
      <w:szCs w:val="27"/>
      <w:lang w:eastAsia="et-EE"/>
    </w:rPr>
  </w:style>
  <w:style w:type="character" w:styleId="Hyperlink">
    <w:name w:val="Hyperlink"/>
    <w:basedOn w:val="DefaultParagraphFont"/>
    <w:uiPriority w:val="99"/>
    <w:semiHidden/>
    <w:unhideWhenUsed/>
    <w:rsid w:val="008517A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8517AE"/>
    <w:pPr>
      <w:spacing w:before="100" w:beforeAutospacing="1" w:after="100" w:afterAutospacing="1" w:line="240" w:lineRule="auto"/>
      <w:outlineLvl w:val="2"/>
    </w:pPr>
    <w:rPr>
      <w:rFonts w:ascii="Times New Roman" w:eastAsia="Times New Roman" w:hAnsi="Times New Roman" w:cs="Times New Roman"/>
      <w:b/>
      <w:bCs/>
      <w:sz w:val="27"/>
      <w:szCs w:val="27"/>
      <w:lang w:eastAsia="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44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4B6"/>
    <w:rPr>
      <w:rFonts w:ascii="Tahoma" w:hAnsi="Tahoma" w:cs="Tahoma"/>
      <w:sz w:val="16"/>
      <w:szCs w:val="16"/>
    </w:rPr>
  </w:style>
  <w:style w:type="character" w:customStyle="1" w:styleId="Heading3Char">
    <w:name w:val="Heading 3 Char"/>
    <w:basedOn w:val="DefaultParagraphFont"/>
    <w:link w:val="Heading3"/>
    <w:uiPriority w:val="9"/>
    <w:rsid w:val="008517AE"/>
    <w:rPr>
      <w:rFonts w:ascii="Times New Roman" w:eastAsia="Times New Roman" w:hAnsi="Times New Roman" w:cs="Times New Roman"/>
      <w:b/>
      <w:bCs/>
      <w:sz w:val="27"/>
      <w:szCs w:val="27"/>
      <w:lang w:eastAsia="et-EE"/>
    </w:rPr>
  </w:style>
  <w:style w:type="character" w:styleId="Hyperlink">
    <w:name w:val="Hyperlink"/>
    <w:basedOn w:val="DefaultParagraphFont"/>
    <w:uiPriority w:val="99"/>
    <w:semiHidden/>
    <w:unhideWhenUsed/>
    <w:rsid w:val="008517A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131979">
      <w:bodyDiv w:val="1"/>
      <w:marLeft w:val="0"/>
      <w:marRight w:val="0"/>
      <w:marTop w:val="0"/>
      <w:marBottom w:val="0"/>
      <w:divBdr>
        <w:top w:val="none" w:sz="0" w:space="0" w:color="auto"/>
        <w:left w:val="none" w:sz="0" w:space="0" w:color="auto"/>
        <w:bottom w:val="none" w:sz="0" w:space="0" w:color="auto"/>
        <w:right w:val="none" w:sz="0" w:space="0" w:color="auto"/>
      </w:divBdr>
      <w:divsChild>
        <w:div w:id="694384252">
          <w:marLeft w:val="547"/>
          <w:marRight w:val="0"/>
          <w:marTop w:val="96"/>
          <w:marBottom w:val="0"/>
          <w:divBdr>
            <w:top w:val="none" w:sz="0" w:space="0" w:color="auto"/>
            <w:left w:val="none" w:sz="0" w:space="0" w:color="auto"/>
            <w:bottom w:val="none" w:sz="0" w:space="0" w:color="auto"/>
            <w:right w:val="none" w:sz="0" w:space="0" w:color="auto"/>
          </w:divBdr>
        </w:div>
      </w:divsChild>
    </w:div>
    <w:div w:id="1555510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apollo.ee/catalogsearch/advanced/result/?autor=P.+J.+Stein" TargetMode="External"/><Relationship Id="rId2" Type="http://schemas.openxmlformats.org/officeDocument/2006/relationships/styles" Target="styles.xml"/><Relationship Id="rId16" Type="http://schemas.openxmlformats.org/officeDocument/2006/relationships/hyperlink" Target="https://www.apollo.ee/catalogsearch/advanced/result/?autor=E.+W.+Markson"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apollo.ee/catalogsearch/advanced/result/?autor=B.+B.+Hess"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en.wikipedia.org/wiki/%C3%89mile_Durkhei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4</Pages>
  <Words>358</Words>
  <Characters>2081</Characters>
  <Application>Microsoft Office Word</Application>
  <DocSecurity>0</DocSecurity>
  <Lines>17</Lines>
  <Paragraphs>4</Paragraphs>
  <ScaleCrop>false</ScaleCrop>
  <HeadingPairs>
    <vt:vector size="4" baseType="variant">
      <vt:variant>
        <vt:lpstr>Tiitel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Peedu</dc:creator>
  <cp:lastModifiedBy>Peedu</cp:lastModifiedBy>
  <cp:revision>8</cp:revision>
  <dcterms:created xsi:type="dcterms:W3CDTF">2017-08-25T11:36:00Z</dcterms:created>
  <dcterms:modified xsi:type="dcterms:W3CDTF">2017-09-07T06:30:00Z</dcterms:modified>
</cp:coreProperties>
</file>