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F6" w:rsidRPr="00F82D6C" w:rsidRDefault="003F6F21" w:rsidP="00625CE2">
      <w:pPr>
        <w:pStyle w:val="Tiitel"/>
        <w:spacing w:line="360" w:lineRule="auto"/>
      </w:pPr>
      <w:r w:rsidRPr="00F82D6C">
        <w:t xml:space="preserve">TEADUSPÕHINE </w:t>
      </w:r>
      <w:r w:rsidRPr="00A15913">
        <w:t>MAJANDUS</w:t>
      </w:r>
    </w:p>
    <w:p w:rsidR="00206E58" w:rsidRPr="00A15913" w:rsidRDefault="00206E58" w:rsidP="00625CE2">
      <w:pPr>
        <w:spacing w:line="360" w:lineRule="auto"/>
        <w:rPr>
          <w:b/>
          <w:i/>
          <w:sz w:val="24"/>
          <w:szCs w:val="24"/>
        </w:rPr>
      </w:pPr>
      <w:r w:rsidRPr="00A15913">
        <w:rPr>
          <w:b/>
          <w:i/>
          <w:sz w:val="24"/>
          <w:szCs w:val="24"/>
        </w:rPr>
        <w:t>Kirjuta selgituse juurde vastav mõiste!</w:t>
      </w:r>
      <w:r w:rsidR="003F6F21" w:rsidRPr="00A15913">
        <w:rPr>
          <w:b/>
          <w:i/>
          <w:sz w:val="24"/>
          <w:szCs w:val="24"/>
        </w:rPr>
        <w:t xml:space="preserve"> Abiks on õpiku peatükk 6.1.</w:t>
      </w:r>
    </w:p>
    <w:p w:rsidR="00581B5E" w:rsidRPr="003F6F21" w:rsidRDefault="00581B5E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1. Inimese oskused, kogemused ja teadmised, kirjeldab inimressursi kvaliteeti. </w:t>
      </w:r>
    </w:p>
    <w:p w:rsidR="006F1EAC" w:rsidRDefault="00581B5E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2. Majandussektor, mis põhineb loovusel, inimese teadmistel ja andel. </w:t>
      </w:r>
    </w:p>
    <w:p w:rsidR="006F1EAC" w:rsidRDefault="00581B5E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3. Uute ideede edukas ellurakendamine. </w:t>
      </w:r>
    </w:p>
    <w:p w:rsidR="00581B5E" w:rsidRPr="003F6F21" w:rsidRDefault="00581B5E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4. Inimese loometöö isiklik tulemus. </w:t>
      </w:r>
    </w:p>
    <w:p w:rsidR="00581B5E" w:rsidRPr="003F6F21" w:rsidRDefault="00581B5E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5. Inimeste koostöövõime, vastastikku toetavad suhted. </w:t>
      </w:r>
    </w:p>
    <w:p w:rsidR="006F1EAC" w:rsidRDefault="00581B5E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6. Selline ühiskond, kus teadmised ja oskused on tähtsaim strateegiline ressurss. </w:t>
      </w:r>
      <w:bookmarkStart w:id="0" w:name="_GoBack"/>
      <w:bookmarkEnd w:id="0"/>
    </w:p>
    <w:p w:rsidR="006F1EAC" w:rsidRDefault="00581B5E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7. Inimese leiutis, kaubamärk, uus taimesort </w:t>
      </w:r>
      <w:proofErr w:type="spellStart"/>
      <w:r w:rsidRPr="003F6F21">
        <w:rPr>
          <w:sz w:val="24"/>
          <w:szCs w:val="24"/>
        </w:rPr>
        <w:t>vmt</w:t>
      </w:r>
      <w:proofErr w:type="spellEnd"/>
      <w:r w:rsidRPr="003F6F21">
        <w:rPr>
          <w:sz w:val="24"/>
          <w:szCs w:val="24"/>
        </w:rPr>
        <w:t xml:space="preserve">. </w:t>
      </w:r>
    </w:p>
    <w:p w:rsidR="00581B5E" w:rsidRPr="003F6F21" w:rsidRDefault="00581B5E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8. Innovatsiooni peaeesmärk majanduse sfääris. </w:t>
      </w:r>
    </w:p>
    <w:p w:rsidR="006F1EAC" w:rsidRDefault="00581B5E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9. </w:t>
      </w:r>
      <w:r w:rsidR="00BF43D0" w:rsidRPr="003F6F21">
        <w:rPr>
          <w:sz w:val="24"/>
          <w:szCs w:val="24"/>
        </w:rPr>
        <w:t xml:space="preserve">Täiendusharidus, mida pakuvad tööandjad, kodanikuühendused, koolitusettevõtted. </w:t>
      </w:r>
    </w:p>
    <w:p w:rsidR="00BF43D0" w:rsidRPr="003F6F21" w:rsidRDefault="00BF43D0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10. Inimkapitali investeerimise peamine eesmärk. </w:t>
      </w:r>
    </w:p>
    <w:p w:rsidR="006F1EAC" w:rsidRDefault="00BF43D0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11. Selline majanduskasv, mis lähtub tootmissidendite (ressursside) arvukusest. </w:t>
      </w:r>
    </w:p>
    <w:p w:rsidR="006F1EAC" w:rsidRDefault="00BF43D0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12. Õpingud üldhariduskoolis, kutseõppeasutuses, ülikoolis ehk tasemeõppes. </w:t>
      </w:r>
    </w:p>
    <w:p w:rsidR="006F1EAC" w:rsidRDefault="00BF43D0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13. Arusaam, et teadmiste omandamine ei piirdu konkreetse kooli või perioodiga inimese elus. </w:t>
      </w:r>
    </w:p>
    <w:p w:rsidR="006F1EAC" w:rsidRPr="003F6F21" w:rsidRDefault="00BF43D0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14. Intellektuaalse omandi juriidiline tähendus. </w:t>
      </w:r>
    </w:p>
    <w:p w:rsidR="006F1EAC" w:rsidRDefault="00BF43D0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15. </w:t>
      </w:r>
      <w:r w:rsidR="00206E58" w:rsidRPr="003F6F21">
        <w:rPr>
          <w:sz w:val="24"/>
          <w:szCs w:val="24"/>
        </w:rPr>
        <w:t xml:space="preserve">Majanduse arenguetapp, kus edasiviivaks jõuks on investeeringud uutesse tehnoloogiatesse. </w:t>
      </w:r>
    </w:p>
    <w:p w:rsidR="006F1EAC" w:rsidRDefault="00206E58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16. Autorile kuuluvate isiklike ja varaliste õiguste kogum. </w:t>
      </w:r>
    </w:p>
    <w:p w:rsidR="00206E58" w:rsidRPr="003F6F21" w:rsidRDefault="00206E58" w:rsidP="00625CE2">
      <w:pPr>
        <w:spacing w:line="360" w:lineRule="auto"/>
        <w:rPr>
          <w:sz w:val="24"/>
          <w:szCs w:val="24"/>
        </w:rPr>
      </w:pPr>
      <w:r w:rsidRPr="003F6F21">
        <w:rPr>
          <w:sz w:val="24"/>
          <w:szCs w:val="24"/>
        </w:rPr>
        <w:t xml:space="preserve">17. Majanduse arenguetapp, kus on kõige määravam see, kui palju panustatakse inimkapitali ja haridusse. </w:t>
      </w:r>
    </w:p>
    <w:p w:rsidR="003F6F21" w:rsidRPr="003F6F21" w:rsidRDefault="003F6F21" w:rsidP="00625CE2">
      <w:pPr>
        <w:spacing w:line="360" w:lineRule="auto"/>
        <w:rPr>
          <w:sz w:val="24"/>
          <w:szCs w:val="24"/>
        </w:rPr>
      </w:pPr>
    </w:p>
    <w:sectPr w:rsidR="003F6F21" w:rsidRPr="003F6F21" w:rsidSect="00625CE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5E"/>
    <w:rsid w:val="00206E58"/>
    <w:rsid w:val="003F6F21"/>
    <w:rsid w:val="00581B5E"/>
    <w:rsid w:val="00625CE2"/>
    <w:rsid w:val="006975F6"/>
    <w:rsid w:val="006F1EAC"/>
    <w:rsid w:val="00A15913"/>
    <w:rsid w:val="00A3475B"/>
    <w:rsid w:val="00BF43D0"/>
    <w:rsid w:val="00F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F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A159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A15913"/>
    <w:rPr>
      <w:b/>
      <w:bCs/>
      <w:i/>
      <w:iCs/>
      <w:color w:val="4F81BD" w:themeColor="accent1"/>
    </w:rPr>
  </w:style>
  <w:style w:type="character" w:styleId="Vaevumrgatavviide">
    <w:name w:val="Subtle Reference"/>
    <w:basedOn w:val="Liguvaikefont"/>
    <w:uiPriority w:val="31"/>
    <w:qFormat/>
    <w:rsid w:val="00A15913"/>
    <w:rPr>
      <w:smallCaps/>
      <w:color w:val="C0504D" w:themeColor="accent2"/>
      <w:u w:val="single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A159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A15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F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A159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A15913"/>
    <w:rPr>
      <w:b/>
      <w:bCs/>
      <w:i/>
      <w:iCs/>
      <w:color w:val="4F81BD" w:themeColor="accent1"/>
    </w:rPr>
  </w:style>
  <w:style w:type="character" w:styleId="Vaevumrgatavviide">
    <w:name w:val="Subtle Reference"/>
    <w:basedOn w:val="Liguvaikefont"/>
    <w:uiPriority w:val="31"/>
    <w:qFormat/>
    <w:rsid w:val="00A15913"/>
    <w:rPr>
      <w:smallCaps/>
      <w:color w:val="C0504D" w:themeColor="accent2"/>
      <w:u w:val="single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A159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A15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9</cp:revision>
  <cp:lastPrinted>2021-02-08T11:13:00Z</cp:lastPrinted>
  <dcterms:created xsi:type="dcterms:W3CDTF">2020-02-18T13:50:00Z</dcterms:created>
  <dcterms:modified xsi:type="dcterms:W3CDTF">2021-02-08T11:13:00Z</dcterms:modified>
</cp:coreProperties>
</file>