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80" w:tblpY="-452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70"/>
        <w:gridCol w:w="272"/>
        <w:gridCol w:w="300"/>
        <w:gridCol w:w="316"/>
        <w:gridCol w:w="302"/>
        <w:gridCol w:w="348"/>
        <w:gridCol w:w="317"/>
        <w:gridCol w:w="348"/>
        <w:gridCol w:w="302"/>
        <w:gridCol w:w="302"/>
        <w:gridCol w:w="348"/>
        <w:gridCol w:w="348"/>
        <w:gridCol w:w="317"/>
        <w:gridCol w:w="317"/>
        <w:gridCol w:w="302"/>
        <w:gridCol w:w="302"/>
        <w:gridCol w:w="348"/>
        <w:gridCol w:w="302"/>
        <w:gridCol w:w="268"/>
        <w:gridCol w:w="366"/>
        <w:gridCol w:w="302"/>
        <w:gridCol w:w="324"/>
        <w:gridCol w:w="284"/>
        <w:gridCol w:w="359"/>
        <w:gridCol w:w="302"/>
        <w:gridCol w:w="302"/>
        <w:gridCol w:w="302"/>
        <w:gridCol w:w="348"/>
        <w:gridCol w:w="302"/>
        <w:gridCol w:w="348"/>
        <w:gridCol w:w="302"/>
        <w:gridCol w:w="302"/>
        <w:gridCol w:w="393"/>
        <w:gridCol w:w="284"/>
      </w:tblGrid>
      <w:tr w:rsidR="009D241D" w:rsidRPr="009D241D" w:rsidTr="00C46307">
        <w:trPr>
          <w:trHeight w:val="45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>1</w:t>
            </w:r>
          </w:p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</w:tr>
      <w:tr w:rsidR="009D241D" w:rsidRPr="009D241D" w:rsidTr="00C46307">
        <w:trPr>
          <w:trHeight w:val="45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</w:tr>
      <w:tr w:rsidR="009D241D" w:rsidRPr="009D241D" w:rsidTr="00C46307">
        <w:trPr>
          <w:trHeight w:val="45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</w:tr>
      <w:tr w:rsidR="009D241D" w:rsidRPr="009D241D" w:rsidTr="00C46307">
        <w:trPr>
          <w:trHeight w:val="27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>2</w:t>
            </w:r>
          </w:p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>3</w:t>
            </w:r>
          </w:p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</w:tr>
      <w:tr w:rsidR="009D241D" w:rsidRPr="009D241D" w:rsidTr="00C46307">
        <w:trPr>
          <w:trHeight w:val="45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</w:tr>
      <w:tr w:rsidR="009D241D" w:rsidRPr="009D241D" w:rsidTr="00C46307">
        <w:trPr>
          <w:trHeight w:val="45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</w:tr>
      <w:tr w:rsidR="009D241D" w:rsidRPr="009D241D" w:rsidTr="00C46307">
        <w:trPr>
          <w:trHeight w:val="45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>4</w:t>
            </w:r>
          </w:p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>5</w:t>
            </w:r>
          </w:p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>6</w:t>
            </w:r>
          </w:p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>7</w:t>
            </w:r>
          </w:p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</w:tr>
      <w:tr w:rsidR="009D241D" w:rsidRPr="009D241D" w:rsidTr="00C46307">
        <w:trPr>
          <w:trHeight w:val="45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>8</w:t>
            </w:r>
          </w:p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</w:tr>
      <w:tr w:rsidR="009D241D" w:rsidRPr="009D241D" w:rsidTr="00C46307">
        <w:trPr>
          <w:trHeight w:val="45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</w:tr>
      <w:tr w:rsidR="009D241D" w:rsidRPr="009D241D" w:rsidTr="00C46307">
        <w:trPr>
          <w:trHeight w:val="45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>9</w:t>
            </w:r>
          </w:p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>10</w:t>
            </w:r>
          </w:p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</w:tr>
      <w:tr w:rsidR="009D241D" w:rsidRPr="009D241D" w:rsidTr="00C46307">
        <w:trPr>
          <w:trHeight w:val="45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</w:tr>
      <w:tr w:rsidR="009D241D" w:rsidRPr="009D241D" w:rsidTr="00C46307">
        <w:trPr>
          <w:trHeight w:val="45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</w:tr>
      <w:tr w:rsidR="009D241D" w:rsidRPr="009D241D" w:rsidTr="00C46307">
        <w:trPr>
          <w:trHeight w:val="45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>11</w:t>
            </w:r>
          </w:p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</w:tr>
      <w:tr w:rsidR="009D241D" w:rsidRPr="009D241D" w:rsidTr="00C46307">
        <w:trPr>
          <w:trHeight w:val="45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>12</w:t>
            </w:r>
          </w:p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</w:tr>
      <w:tr w:rsidR="009D241D" w:rsidRPr="009D241D" w:rsidTr="00C46307">
        <w:trPr>
          <w:trHeight w:val="45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</w:tr>
      <w:tr w:rsidR="009D241D" w:rsidRPr="009D241D" w:rsidTr="00C46307">
        <w:trPr>
          <w:trHeight w:val="45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>13</w:t>
            </w:r>
          </w:p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</w:tr>
      <w:tr w:rsidR="009D241D" w:rsidRPr="009D241D" w:rsidTr="00C46307">
        <w:trPr>
          <w:trHeight w:val="45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</w:tr>
      <w:tr w:rsidR="009D241D" w:rsidRPr="009D241D" w:rsidTr="00C46307">
        <w:trPr>
          <w:trHeight w:val="45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>14</w:t>
            </w:r>
          </w:p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</w:tr>
      <w:tr w:rsidR="009D241D" w:rsidRPr="009D241D" w:rsidTr="00C46307">
        <w:trPr>
          <w:trHeight w:val="45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>15</w:t>
            </w:r>
          </w:p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</w:tr>
      <w:tr w:rsidR="009D241D" w:rsidRPr="009D241D" w:rsidTr="00C46307">
        <w:trPr>
          <w:trHeight w:val="45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>16</w:t>
            </w:r>
          </w:p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>17</w:t>
            </w:r>
          </w:p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</w:tr>
      <w:tr w:rsidR="009D241D" w:rsidRPr="009D241D" w:rsidTr="00C46307">
        <w:trPr>
          <w:trHeight w:val="45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>18</w:t>
            </w:r>
          </w:p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</w:tr>
      <w:tr w:rsidR="009D241D" w:rsidRPr="009D241D" w:rsidTr="00C46307">
        <w:trPr>
          <w:trHeight w:val="45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>19</w:t>
            </w:r>
          </w:p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</w:tr>
      <w:tr w:rsidR="009D241D" w:rsidRPr="009D241D" w:rsidTr="00C46307">
        <w:trPr>
          <w:trHeight w:val="45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</w:tr>
      <w:tr w:rsidR="009D241D" w:rsidRPr="009D241D" w:rsidTr="00C46307">
        <w:trPr>
          <w:trHeight w:val="45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>20</w:t>
            </w:r>
          </w:p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</w:tr>
      <w:tr w:rsidR="009D241D" w:rsidRPr="009D241D" w:rsidTr="00C46307">
        <w:trPr>
          <w:trHeight w:val="450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>21</w:t>
            </w:r>
          </w:p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</w:tr>
      <w:tr w:rsidR="009D241D" w:rsidRPr="009D241D" w:rsidTr="00C46307">
        <w:trPr>
          <w:trHeight w:val="45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</w:tr>
      <w:tr w:rsidR="009D241D" w:rsidRPr="009D241D" w:rsidTr="00C46307">
        <w:trPr>
          <w:trHeight w:val="45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>22</w:t>
            </w:r>
          </w:p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</w:tr>
      <w:tr w:rsidR="009D241D" w:rsidRPr="009D241D" w:rsidTr="00C46307">
        <w:trPr>
          <w:trHeight w:val="45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  <w:bookmarkStart w:id="0" w:name="_GoBack"/>
            <w:bookmarkEnd w:id="0"/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</w:tr>
      <w:tr w:rsidR="009D241D" w:rsidRPr="009D241D" w:rsidTr="00C46307">
        <w:trPr>
          <w:trHeight w:val="45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</w:tr>
      <w:tr w:rsidR="009D241D" w:rsidRPr="009D241D" w:rsidTr="00C46307">
        <w:trPr>
          <w:trHeight w:val="45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>23</w:t>
            </w:r>
          </w:p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</w:tr>
      <w:tr w:rsidR="009D241D" w:rsidRPr="009D241D" w:rsidTr="00C46307">
        <w:trPr>
          <w:trHeight w:val="45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</w:tr>
      <w:tr w:rsidR="009D241D" w:rsidRPr="009D241D" w:rsidTr="00C46307">
        <w:trPr>
          <w:trHeight w:val="38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2D0" w:rsidRPr="009D241D" w:rsidRDefault="002702D0" w:rsidP="00C46307">
            <w:pPr>
              <w:jc w:val="center"/>
              <w:rPr>
                <w:rFonts w:ascii="&amp;quot" w:eastAsia="Times New Roman" w:hAnsi="&amp;quot"/>
                <w:sz w:val="16"/>
                <w:szCs w:val="16"/>
              </w:rPr>
            </w:pPr>
            <w:r w:rsidRPr="009D241D">
              <w:rPr>
                <w:rFonts w:ascii="&amp;quot" w:eastAsia="Times New Roman" w:hAnsi="&amp;quot"/>
                <w:sz w:val="16"/>
                <w:szCs w:val="16"/>
              </w:rPr>
              <w:t xml:space="preserve">  </w:t>
            </w:r>
          </w:p>
        </w:tc>
      </w:tr>
    </w:tbl>
    <w:p w:rsidR="00943480" w:rsidRPr="009D241D" w:rsidRDefault="00943480" w:rsidP="009D241D">
      <w:pPr>
        <w:pStyle w:val="Pealkiri2"/>
        <w:jc w:val="left"/>
        <w:rPr>
          <w:rFonts w:eastAsia="Times New Roman"/>
          <w:sz w:val="16"/>
          <w:szCs w:val="16"/>
        </w:rPr>
      </w:pPr>
    </w:p>
    <w:p w:rsidR="00943480" w:rsidRPr="009D241D" w:rsidRDefault="00943480" w:rsidP="009D241D">
      <w:pPr>
        <w:divId w:val="316494633"/>
        <w:rPr>
          <w:rFonts w:eastAsia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1"/>
        <w:gridCol w:w="5771"/>
      </w:tblGrid>
      <w:tr w:rsidR="00943480" w:rsidRPr="009D241D">
        <w:trPr>
          <w:divId w:val="316494633"/>
          <w:tblCellSpacing w:w="15" w:type="dxa"/>
        </w:trPr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480" w:rsidRPr="009D241D" w:rsidRDefault="00B471C1" w:rsidP="009D241D">
            <w:pPr>
              <w:spacing w:before="100" w:beforeAutospacing="1" w:after="75"/>
              <w:outlineLvl w:val="5"/>
              <w:rPr>
                <w:rFonts w:eastAsia="Times New Roman"/>
                <w:b/>
                <w:bCs/>
                <w:sz w:val="16"/>
                <w:szCs w:val="16"/>
              </w:rPr>
            </w:pPr>
            <w:r w:rsidRPr="009D241D">
              <w:rPr>
                <w:rFonts w:eastAsia="Times New Roman"/>
                <w:b/>
                <w:bCs/>
                <w:sz w:val="16"/>
                <w:szCs w:val="16"/>
              </w:rPr>
              <w:t>Across</w:t>
            </w:r>
          </w:p>
          <w:p w:rsidR="00943480" w:rsidRPr="009D241D" w:rsidRDefault="00B471C1" w:rsidP="009D241D">
            <w:pPr>
              <w:spacing w:after="75"/>
              <w:rPr>
                <w:sz w:val="16"/>
                <w:szCs w:val="16"/>
              </w:rPr>
            </w:pPr>
            <w:r w:rsidRPr="009D241D">
              <w:rPr>
                <w:rStyle w:val="Tugev"/>
                <w:sz w:val="16"/>
                <w:szCs w:val="16"/>
              </w:rPr>
              <w:t>2.</w:t>
            </w:r>
            <w:r w:rsidRPr="009D241D">
              <w:rPr>
                <w:sz w:val="16"/>
                <w:szCs w:val="16"/>
              </w:rPr>
              <w:t xml:space="preserve"> kõige äärmuslikum vasakpoolne ideoloogia</w:t>
            </w:r>
          </w:p>
          <w:p w:rsidR="00943480" w:rsidRPr="009D241D" w:rsidRDefault="00B471C1" w:rsidP="009D241D">
            <w:pPr>
              <w:spacing w:after="75"/>
              <w:rPr>
                <w:sz w:val="16"/>
                <w:szCs w:val="16"/>
              </w:rPr>
            </w:pPr>
            <w:r w:rsidRPr="009D241D">
              <w:rPr>
                <w:rStyle w:val="Tugev"/>
                <w:sz w:val="16"/>
                <w:szCs w:val="16"/>
              </w:rPr>
              <w:t>6.</w:t>
            </w:r>
            <w:r w:rsidRPr="009D241D">
              <w:rPr>
                <w:sz w:val="16"/>
                <w:szCs w:val="16"/>
              </w:rPr>
              <w:t xml:space="preserve"> liberalismi all mõeldakse ...</w:t>
            </w:r>
          </w:p>
          <w:p w:rsidR="00943480" w:rsidRPr="009D241D" w:rsidRDefault="00B471C1" w:rsidP="009D241D">
            <w:pPr>
              <w:spacing w:after="75"/>
              <w:rPr>
                <w:sz w:val="16"/>
                <w:szCs w:val="16"/>
              </w:rPr>
            </w:pPr>
            <w:r w:rsidRPr="009D241D">
              <w:rPr>
                <w:rStyle w:val="Tugev"/>
                <w:sz w:val="16"/>
                <w:szCs w:val="16"/>
              </w:rPr>
              <w:t>9.</w:t>
            </w:r>
            <w:r w:rsidRPr="009D241D">
              <w:rPr>
                <w:sz w:val="16"/>
                <w:szCs w:val="16"/>
              </w:rPr>
              <w:t xml:space="preserve"> demokraatia liik, mille puhul võimulolijad on rahvast võõrandunud</w:t>
            </w:r>
          </w:p>
          <w:p w:rsidR="00943480" w:rsidRPr="009D241D" w:rsidRDefault="00B471C1" w:rsidP="009D241D">
            <w:pPr>
              <w:spacing w:after="75"/>
              <w:rPr>
                <w:sz w:val="16"/>
                <w:szCs w:val="16"/>
              </w:rPr>
            </w:pPr>
            <w:r w:rsidRPr="009D241D">
              <w:rPr>
                <w:rStyle w:val="Tugev"/>
                <w:sz w:val="16"/>
                <w:szCs w:val="16"/>
              </w:rPr>
              <w:t>12.</w:t>
            </w:r>
            <w:r w:rsidRPr="009D241D">
              <w:rPr>
                <w:sz w:val="16"/>
                <w:szCs w:val="16"/>
              </w:rPr>
              <w:t xml:space="preserve"> haridussüsteem on ... ühishüve</w:t>
            </w:r>
          </w:p>
          <w:p w:rsidR="00943480" w:rsidRPr="009D241D" w:rsidRDefault="00B471C1" w:rsidP="009D241D">
            <w:pPr>
              <w:spacing w:after="75"/>
              <w:rPr>
                <w:sz w:val="16"/>
                <w:szCs w:val="16"/>
              </w:rPr>
            </w:pPr>
            <w:r w:rsidRPr="009D241D">
              <w:rPr>
                <w:rStyle w:val="Tugev"/>
                <w:sz w:val="16"/>
                <w:szCs w:val="16"/>
              </w:rPr>
              <w:t>17.</w:t>
            </w:r>
            <w:r w:rsidRPr="009D241D">
              <w:rPr>
                <w:sz w:val="16"/>
                <w:szCs w:val="16"/>
              </w:rPr>
              <w:t xml:space="preserve"> kvaliteetne taristu (teed, tänavad) on ... ühishüve</w:t>
            </w:r>
          </w:p>
          <w:p w:rsidR="00943480" w:rsidRPr="009D241D" w:rsidRDefault="00B471C1" w:rsidP="009D241D">
            <w:pPr>
              <w:spacing w:after="75"/>
              <w:rPr>
                <w:sz w:val="16"/>
                <w:szCs w:val="16"/>
              </w:rPr>
            </w:pPr>
            <w:r w:rsidRPr="009D241D">
              <w:rPr>
                <w:rStyle w:val="Tugev"/>
                <w:sz w:val="16"/>
                <w:szCs w:val="16"/>
              </w:rPr>
              <w:t>18.</w:t>
            </w:r>
            <w:r w:rsidRPr="009D241D">
              <w:rPr>
                <w:sz w:val="16"/>
                <w:szCs w:val="16"/>
              </w:rPr>
              <w:t xml:space="preserve"> riigivõimu täielik kontroll kodanike üle</w:t>
            </w:r>
          </w:p>
          <w:p w:rsidR="00943480" w:rsidRPr="009D241D" w:rsidRDefault="00B471C1" w:rsidP="009D241D">
            <w:pPr>
              <w:spacing w:after="75"/>
              <w:rPr>
                <w:sz w:val="16"/>
                <w:szCs w:val="16"/>
              </w:rPr>
            </w:pPr>
            <w:r w:rsidRPr="009D241D">
              <w:rPr>
                <w:rStyle w:val="Tugev"/>
                <w:sz w:val="16"/>
                <w:szCs w:val="16"/>
              </w:rPr>
              <w:t>20.</w:t>
            </w:r>
            <w:r w:rsidRPr="009D241D">
              <w:rPr>
                <w:sz w:val="16"/>
                <w:szCs w:val="16"/>
              </w:rPr>
              <w:t xml:space="preserve"> inimene, kes levitab enda teadmata vaenlase ideid, on kasulik ...</w:t>
            </w:r>
          </w:p>
          <w:p w:rsidR="00943480" w:rsidRPr="009D241D" w:rsidRDefault="00B471C1" w:rsidP="009D241D">
            <w:pPr>
              <w:spacing w:after="75"/>
              <w:rPr>
                <w:sz w:val="16"/>
                <w:szCs w:val="16"/>
              </w:rPr>
            </w:pPr>
            <w:r w:rsidRPr="009D241D">
              <w:rPr>
                <w:rStyle w:val="Tugev"/>
                <w:sz w:val="16"/>
                <w:szCs w:val="16"/>
              </w:rPr>
              <w:t>21.</w:t>
            </w:r>
            <w:r w:rsidRPr="009D241D">
              <w:rPr>
                <w:sz w:val="16"/>
                <w:szCs w:val="16"/>
              </w:rPr>
              <w:t xml:space="preserve"> kui riik jaguneb osariikideks või liidumaadeks, siis on tegu ...</w:t>
            </w:r>
          </w:p>
          <w:p w:rsidR="00943480" w:rsidRPr="009D241D" w:rsidRDefault="00B471C1" w:rsidP="009D241D">
            <w:pPr>
              <w:spacing w:after="75"/>
              <w:rPr>
                <w:sz w:val="16"/>
                <w:szCs w:val="16"/>
              </w:rPr>
            </w:pPr>
            <w:r w:rsidRPr="009D241D">
              <w:rPr>
                <w:rStyle w:val="Tugev"/>
                <w:sz w:val="16"/>
                <w:szCs w:val="16"/>
              </w:rPr>
              <w:t>22.</w:t>
            </w:r>
            <w:r w:rsidRPr="009D241D">
              <w:rPr>
                <w:sz w:val="16"/>
                <w:szCs w:val="16"/>
              </w:rPr>
              <w:t xml:space="preserve"> riik riigis</w:t>
            </w:r>
          </w:p>
          <w:p w:rsidR="00943480" w:rsidRPr="009D241D" w:rsidRDefault="00B471C1" w:rsidP="009D241D">
            <w:pPr>
              <w:spacing w:after="75"/>
              <w:rPr>
                <w:sz w:val="16"/>
                <w:szCs w:val="16"/>
              </w:rPr>
            </w:pPr>
            <w:r w:rsidRPr="009D241D">
              <w:rPr>
                <w:rStyle w:val="Tugev"/>
                <w:sz w:val="16"/>
                <w:szCs w:val="16"/>
              </w:rPr>
              <w:t>23.</w:t>
            </w:r>
            <w:r w:rsidRPr="009D241D">
              <w:rPr>
                <w:sz w:val="16"/>
                <w:szCs w:val="16"/>
              </w:rPr>
              <w:t xml:space="preserve"> kõige äärmuslikum parempoolne ideoloogia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480" w:rsidRPr="009D241D" w:rsidRDefault="00B471C1" w:rsidP="009D241D">
            <w:pPr>
              <w:spacing w:before="100" w:beforeAutospacing="1" w:after="75"/>
              <w:outlineLvl w:val="5"/>
              <w:rPr>
                <w:rFonts w:eastAsia="Times New Roman"/>
                <w:b/>
                <w:bCs/>
                <w:sz w:val="16"/>
                <w:szCs w:val="16"/>
              </w:rPr>
            </w:pPr>
            <w:r w:rsidRPr="009D241D">
              <w:rPr>
                <w:rFonts w:eastAsia="Times New Roman"/>
                <w:b/>
                <w:bCs/>
                <w:sz w:val="16"/>
                <w:szCs w:val="16"/>
              </w:rPr>
              <w:t>Down</w:t>
            </w:r>
          </w:p>
          <w:p w:rsidR="00943480" w:rsidRPr="009D241D" w:rsidRDefault="00B471C1" w:rsidP="009D241D">
            <w:pPr>
              <w:spacing w:after="75"/>
              <w:rPr>
                <w:sz w:val="16"/>
                <w:szCs w:val="16"/>
              </w:rPr>
            </w:pPr>
            <w:r w:rsidRPr="009D241D">
              <w:rPr>
                <w:rStyle w:val="Tugev"/>
                <w:sz w:val="16"/>
                <w:szCs w:val="16"/>
              </w:rPr>
              <w:t>1.</w:t>
            </w:r>
            <w:r w:rsidRPr="009D241D">
              <w:rPr>
                <w:sz w:val="16"/>
                <w:szCs w:val="16"/>
              </w:rPr>
              <w:t xml:space="preserve"> haridustase on ... erinevus</w:t>
            </w:r>
          </w:p>
          <w:p w:rsidR="00943480" w:rsidRPr="009D241D" w:rsidRDefault="00B471C1" w:rsidP="009D241D">
            <w:pPr>
              <w:spacing w:after="75"/>
              <w:rPr>
                <w:sz w:val="16"/>
                <w:szCs w:val="16"/>
              </w:rPr>
            </w:pPr>
            <w:r w:rsidRPr="009D241D">
              <w:rPr>
                <w:rStyle w:val="Tugev"/>
                <w:sz w:val="16"/>
                <w:szCs w:val="16"/>
              </w:rPr>
              <w:t>3.</w:t>
            </w:r>
            <w:r w:rsidRPr="009D241D">
              <w:rPr>
                <w:sz w:val="16"/>
                <w:szCs w:val="16"/>
              </w:rPr>
              <w:t xml:space="preserve"> tuntud demokraatia kriitik</w:t>
            </w:r>
          </w:p>
          <w:p w:rsidR="00943480" w:rsidRPr="009D241D" w:rsidRDefault="00B471C1" w:rsidP="009D241D">
            <w:pPr>
              <w:spacing w:after="75"/>
              <w:rPr>
                <w:sz w:val="16"/>
                <w:szCs w:val="16"/>
              </w:rPr>
            </w:pPr>
            <w:r w:rsidRPr="009D241D">
              <w:rPr>
                <w:rStyle w:val="Tugev"/>
                <w:sz w:val="16"/>
                <w:szCs w:val="16"/>
              </w:rPr>
              <w:t>4.</w:t>
            </w:r>
            <w:r w:rsidRPr="009D241D">
              <w:rPr>
                <w:sz w:val="16"/>
                <w:szCs w:val="16"/>
              </w:rPr>
              <w:t xml:space="preserve"> teooria, mille kohaselt on riigivõimu tekkimise põhjuseks ühiskonna jagunemine sotsiaalseteks klassideks</w:t>
            </w:r>
          </w:p>
          <w:p w:rsidR="00943480" w:rsidRPr="009D241D" w:rsidRDefault="00B471C1" w:rsidP="009D241D">
            <w:pPr>
              <w:spacing w:after="75"/>
              <w:rPr>
                <w:sz w:val="16"/>
                <w:szCs w:val="16"/>
              </w:rPr>
            </w:pPr>
            <w:r w:rsidRPr="009D241D">
              <w:rPr>
                <w:rStyle w:val="Tugev"/>
                <w:sz w:val="16"/>
                <w:szCs w:val="16"/>
              </w:rPr>
              <w:t>5.</w:t>
            </w:r>
            <w:r w:rsidRPr="009D241D">
              <w:rPr>
                <w:sz w:val="16"/>
                <w:szCs w:val="16"/>
              </w:rPr>
              <w:t xml:space="preserve"> mingi hoone või objekti vabatahtlik hõivamine</w:t>
            </w:r>
          </w:p>
          <w:p w:rsidR="00943480" w:rsidRPr="009D241D" w:rsidRDefault="00B471C1" w:rsidP="009D241D">
            <w:pPr>
              <w:spacing w:after="75"/>
              <w:rPr>
                <w:sz w:val="16"/>
                <w:szCs w:val="16"/>
              </w:rPr>
            </w:pPr>
            <w:r w:rsidRPr="009D241D">
              <w:rPr>
                <w:rStyle w:val="Tugev"/>
                <w:sz w:val="16"/>
                <w:szCs w:val="16"/>
              </w:rPr>
              <w:t>7.</w:t>
            </w:r>
            <w:r w:rsidRPr="009D241D">
              <w:rPr>
                <w:sz w:val="16"/>
                <w:szCs w:val="16"/>
              </w:rPr>
              <w:t xml:space="preserve"> riigivalitsemise vormi, mille puhul monarh on ainuvalitseja, nimetatakse ... monarhiaks</w:t>
            </w:r>
          </w:p>
          <w:p w:rsidR="00943480" w:rsidRPr="009D241D" w:rsidRDefault="00B471C1" w:rsidP="009D241D">
            <w:pPr>
              <w:spacing w:after="75"/>
              <w:rPr>
                <w:sz w:val="16"/>
                <w:szCs w:val="16"/>
              </w:rPr>
            </w:pPr>
            <w:r w:rsidRPr="009D241D">
              <w:rPr>
                <w:rStyle w:val="Tugev"/>
                <w:sz w:val="16"/>
                <w:szCs w:val="16"/>
              </w:rPr>
              <w:t>8.</w:t>
            </w:r>
            <w:r w:rsidRPr="009D241D">
              <w:rPr>
                <w:sz w:val="16"/>
                <w:szCs w:val="16"/>
              </w:rPr>
              <w:t xml:space="preserve"> tänase demokraatia kõige levinum vorm</w:t>
            </w:r>
          </w:p>
          <w:p w:rsidR="00943480" w:rsidRPr="009D241D" w:rsidRDefault="00B471C1" w:rsidP="009D241D">
            <w:pPr>
              <w:spacing w:after="75"/>
              <w:rPr>
                <w:sz w:val="16"/>
                <w:szCs w:val="16"/>
              </w:rPr>
            </w:pPr>
            <w:r w:rsidRPr="009D241D">
              <w:rPr>
                <w:rStyle w:val="Tugev"/>
                <w:sz w:val="16"/>
                <w:szCs w:val="16"/>
              </w:rPr>
              <w:t>10.</w:t>
            </w:r>
            <w:r w:rsidRPr="009D241D">
              <w:rPr>
                <w:sz w:val="16"/>
                <w:szCs w:val="16"/>
              </w:rPr>
              <w:t xml:space="preserve"> ühiskond, kus andmed on digitaliseeritud ning teenused on veebipõhised</w:t>
            </w:r>
          </w:p>
          <w:p w:rsidR="00943480" w:rsidRPr="009D241D" w:rsidRDefault="00B471C1" w:rsidP="009D241D">
            <w:pPr>
              <w:spacing w:after="75"/>
              <w:rPr>
                <w:sz w:val="16"/>
                <w:szCs w:val="16"/>
              </w:rPr>
            </w:pPr>
            <w:r w:rsidRPr="009D241D">
              <w:rPr>
                <w:rStyle w:val="Tugev"/>
                <w:sz w:val="16"/>
                <w:szCs w:val="16"/>
              </w:rPr>
              <w:t>11.</w:t>
            </w:r>
            <w:r w:rsidRPr="009D241D">
              <w:rPr>
                <w:sz w:val="16"/>
                <w:szCs w:val="16"/>
              </w:rPr>
              <w:t xml:space="preserve"> sotsiaalne ... on inimese liikumine ühelt sotsiaalselt positsioonilt teisele</w:t>
            </w:r>
          </w:p>
          <w:p w:rsidR="00943480" w:rsidRPr="009D241D" w:rsidRDefault="00B471C1" w:rsidP="009D241D">
            <w:pPr>
              <w:spacing w:after="75"/>
              <w:rPr>
                <w:sz w:val="16"/>
                <w:szCs w:val="16"/>
              </w:rPr>
            </w:pPr>
            <w:r w:rsidRPr="009D241D">
              <w:rPr>
                <w:rStyle w:val="Tugev"/>
                <w:sz w:val="16"/>
                <w:szCs w:val="16"/>
              </w:rPr>
              <w:t>13.</w:t>
            </w:r>
            <w:r w:rsidRPr="009D241D">
              <w:rPr>
                <w:sz w:val="16"/>
                <w:szCs w:val="16"/>
              </w:rPr>
              <w:t xml:space="preserve"> seksuaalne orientatsioon on ... erinevus</w:t>
            </w:r>
          </w:p>
          <w:p w:rsidR="00943480" w:rsidRPr="009D241D" w:rsidRDefault="00B471C1" w:rsidP="009D241D">
            <w:pPr>
              <w:spacing w:after="75"/>
              <w:rPr>
                <w:sz w:val="16"/>
                <w:szCs w:val="16"/>
              </w:rPr>
            </w:pPr>
            <w:r w:rsidRPr="009D241D">
              <w:rPr>
                <w:rStyle w:val="Tugev"/>
                <w:sz w:val="16"/>
                <w:szCs w:val="16"/>
              </w:rPr>
              <w:t>14.</w:t>
            </w:r>
            <w:r w:rsidRPr="009D241D">
              <w:rPr>
                <w:sz w:val="16"/>
                <w:szCs w:val="16"/>
              </w:rPr>
              <w:t xml:space="preserve"> konservatismi pehmem haru on ... demokraatia</w:t>
            </w:r>
          </w:p>
          <w:p w:rsidR="00943480" w:rsidRPr="009D241D" w:rsidRDefault="00B471C1" w:rsidP="009D241D">
            <w:pPr>
              <w:spacing w:after="75"/>
              <w:rPr>
                <w:sz w:val="16"/>
                <w:szCs w:val="16"/>
              </w:rPr>
            </w:pPr>
            <w:r w:rsidRPr="009D241D">
              <w:rPr>
                <w:rStyle w:val="Tugev"/>
                <w:sz w:val="16"/>
                <w:szCs w:val="16"/>
              </w:rPr>
              <w:t>15.</w:t>
            </w:r>
            <w:r w:rsidRPr="009D241D">
              <w:rPr>
                <w:sz w:val="16"/>
                <w:szCs w:val="16"/>
              </w:rPr>
              <w:t xml:space="preserve"> võimu iseloomu poolest on Venemaa ... riik</w:t>
            </w:r>
          </w:p>
          <w:p w:rsidR="00943480" w:rsidRPr="009D241D" w:rsidRDefault="00B471C1" w:rsidP="009D241D">
            <w:pPr>
              <w:spacing w:after="75"/>
              <w:rPr>
                <w:sz w:val="16"/>
                <w:szCs w:val="16"/>
              </w:rPr>
            </w:pPr>
            <w:r w:rsidRPr="009D241D">
              <w:rPr>
                <w:rStyle w:val="Tugev"/>
                <w:sz w:val="16"/>
                <w:szCs w:val="16"/>
              </w:rPr>
              <w:t>16.</w:t>
            </w:r>
            <w:r w:rsidRPr="009D241D">
              <w:rPr>
                <w:sz w:val="16"/>
                <w:szCs w:val="16"/>
              </w:rPr>
              <w:t xml:space="preserve"> satanism on ... ideoloogia</w:t>
            </w:r>
          </w:p>
          <w:p w:rsidR="00943480" w:rsidRPr="009D241D" w:rsidRDefault="00B471C1" w:rsidP="009D241D">
            <w:pPr>
              <w:spacing w:after="75"/>
              <w:rPr>
                <w:sz w:val="16"/>
                <w:szCs w:val="16"/>
              </w:rPr>
            </w:pPr>
            <w:r w:rsidRPr="009D241D">
              <w:rPr>
                <w:rStyle w:val="Tugev"/>
                <w:sz w:val="16"/>
                <w:szCs w:val="16"/>
              </w:rPr>
              <w:t>19.</w:t>
            </w:r>
            <w:r w:rsidRPr="009D241D">
              <w:rPr>
                <w:sz w:val="16"/>
                <w:szCs w:val="16"/>
              </w:rPr>
              <w:t xml:space="preserve"> Eesti riigikorralduse vorm</w:t>
            </w:r>
          </w:p>
        </w:tc>
      </w:tr>
    </w:tbl>
    <w:p w:rsidR="00943480" w:rsidRPr="009D241D" w:rsidRDefault="00943480" w:rsidP="009D241D">
      <w:pPr>
        <w:divId w:val="316494633"/>
        <w:rPr>
          <w:rFonts w:eastAsia="Times New Roman"/>
          <w:sz w:val="16"/>
          <w:szCs w:val="16"/>
        </w:rPr>
      </w:pPr>
    </w:p>
    <w:sectPr w:rsidR="00943480" w:rsidRPr="009D241D" w:rsidSect="00AD4A3C">
      <w:pgSz w:w="12240" w:h="15840"/>
      <w:pgMar w:top="737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C1"/>
    <w:rsid w:val="002702D0"/>
    <w:rsid w:val="005462C8"/>
    <w:rsid w:val="00636456"/>
    <w:rsid w:val="00872FA8"/>
    <w:rsid w:val="00943480"/>
    <w:rsid w:val="009D241D"/>
    <w:rsid w:val="009D3F94"/>
    <w:rsid w:val="00AD4A3C"/>
    <w:rsid w:val="00B471C1"/>
    <w:rsid w:val="00C46307"/>
    <w:rsid w:val="00D946E0"/>
    <w:rsid w:val="00DA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6A9F62E-CF46-47EB-9052-2D1FDC08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rFonts w:eastAsiaTheme="minorEastAsia"/>
      <w:sz w:val="24"/>
      <w:szCs w:val="24"/>
    </w:rPr>
  </w:style>
  <w:style w:type="paragraph" w:styleId="Pealkiri2">
    <w:name w:val="heading 2"/>
    <w:basedOn w:val="Normaallaad"/>
    <w:link w:val="Pealkiri2Mrk"/>
    <w:uiPriority w:val="9"/>
    <w:qFormat/>
    <w:pPr>
      <w:spacing w:before="100" w:beforeAutospacing="1" w:after="100" w:afterAutospacing="1"/>
      <w:jc w:val="center"/>
      <w:outlineLvl w:val="1"/>
    </w:pPr>
    <w:rPr>
      <w:b/>
      <w:bCs/>
      <w:sz w:val="36"/>
      <w:szCs w:val="36"/>
    </w:rPr>
  </w:style>
  <w:style w:type="paragraph" w:styleId="Pealkiri5">
    <w:name w:val="heading 5"/>
    <w:basedOn w:val="Normaallaad"/>
    <w:link w:val="Pealkiri5Mrk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ealkiri5Mrk">
    <w:name w:val="Pealkiri 5 Märk"/>
    <w:basedOn w:val="Liguvaikefont"/>
    <w:link w:val="Pealkiri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Normaallaad"/>
    <w:pPr>
      <w:spacing w:before="100" w:beforeAutospacing="1" w:after="100" w:afterAutospacing="1"/>
    </w:pPr>
  </w:style>
  <w:style w:type="paragraph" w:styleId="Normaallaadveeb">
    <w:name w:val="Normal (Web)"/>
    <w:basedOn w:val="Normaallaad"/>
    <w:uiPriority w:val="99"/>
    <w:semiHidden/>
    <w:unhideWhenUsed/>
    <w:pPr>
      <w:spacing w:before="100" w:beforeAutospacing="1" w:after="100" w:afterAutospacing="1"/>
    </w:pPr>
  </w:style>
  <w:style w:type="paragraph" w:customStyle="1" w:styleId="crossword">
    <w:name w:val="crossword"/>
    <w:basedOn w:val="Normaallaad"/>
    <w:pPr>
      <w:spacing w:before="150" w:after="150"/>
    </w:pPr>
    <w:rPr>
      <w:rFonts w:ascii="&amp;quot" w:hAnsi="&amp;quot"/>
    </w:rPr>
  </w:style>
  <w:style w:type="paragraph" w:customStyle="1" w:styleId="ms-word">
    <w:name w:val="ms-word"/>
    <w:basedOn w:val="Normaallaad"/>
    <w:pPr>
      <w:spacing w:before="100" w:beforeAutospacing="1" w:after="100" w:afterAutospacing="1"/>
    </w:pPr>
  </w:style>
  <w:style w:type="paragraph" w:customStyle="1" w:styleId="no-border">
    <w:name w:val="no-border"/>
    <w:basedOn w:val="Normaallaad"/>
    <w:pPr>
      <w:spacing w:before="100" w:beforeAutospacing="1" w:after="100" w:afterAutospacing="1"/>
    </w:pPr>
  </w:style>
  <w:style w:type="paragraph" w:customStyle="1" w:styleId="no-border1">
    <w:name w:val="no-border1"/>
    <w:basedOn w:val="Normaallaad"/>
    <w:pPr>
      <w:spacing w:before="100" w:beforeAutospacing="1" w:after="100" w:afterAutospacing="1"/>
    </w:pPr>
  </w:style>
  <w:style w:type="character" w:styleId="Tugev">
    <w:name w:val="Strong"/>
    <w:basedOn w:val="Liguvaikefont"/>
    <w:uiPriority w:val="22"/>
    <w:qFormat/>
    <w:rPr>
      <w:b/>
      <w:bCs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946E0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946E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49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188</Words>
  <Characters>4471</Characters>
  <Application>Microsoft Office Word</Application>
  <DocSecurity>0</DocSecurity>
  <Lines>37</Lines>
  <Paragraphs>9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Kordamine esimeseks testiks</vt:lpstr>
      <vt:lpstr>Kordamine esimeseks testiks</vt:lpstr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Kordamine esimeseks testiks</dc:title>
  <dc:subject/>
  <dc:creator>Kasutaja</dc:creator>
  <cp:keywords/>
  <dc:description/>
  <cp:lastModifiedBy>PEEDU SULA</cp:lastModifiedBy>
  <cp:revision>8</cp:revision>
  <cp:lastPrinted>2022-09-22T08:32:00Z</cp:lastPrinted>
  <dcterms:created xsi:type="dcterms:W3CDTF">2018-09-24T16:27:00Z</dcterms:created>
  <dcterms:modified xsi:type="dcterms:W3CDTF">2022-09-22T08:57:00Z</dcterms:modified>
</cp:coreProperties>
</file>