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686" w:rsidRPr="00085A33" w:rsidRDefault="00304686">
      <w:pPr>
        <w:rPr>
          <w:rFonts w:ascii="Times New Roman" w:hAnsi="Times New Roman" w:cs="Times New Roman"/>
          <w:sz w:val="28"/>
          <w:szCs w:val="28"/>
        </w:rPr>
      </w:pPr>
      <w:r w:rsidRPr="00304686">
        <w:rPr>
          <w:rFonts w:ascii="Times New Roman" w:hAnsi="Times New Roman" w:cs="Times New Roman"/>
          <w:b/>
          <w:sz w:val="28"/>
          <w:szCs w:val="28"/>
        </w:rPr>
        <w:t>Sotsioloogia põhim</w:t>
      </w:r>
      <w:bookmarkStart w:id="0" w:name="_GoBack"/>
      <w:bookmarkEnd w:id="0"/>
      <w:r w:rsidRPr="00304686">
        <w:rPr>
          <w:rFonts w:ascii="Times New Roman" w:hAnsi="Times New Roman" w:cs="Times New Roman"/>
          <w:b/>
          <w:sz w:val="28"/>
          <w:szCs w:val="28"/>
        </w:rPr>
        <w:t>õisted</w:t>
      </w:r>
      <w:r w:rsidR="00085A33">
        <w:rPr>
          <w:rFonts w:ascii="Times New Roman" w:hAnsi="Times New Roman" w:cs="Times New Roman"/>
          <w:b/>
          <w:sz w:val="28"/>
          <w:szCs w:val="28"/>
        </w:rPr>
        <w:t xml:space="preserve"> </w:t>
      </w:r>
      <w:r w:rsidR="00085A33" w:rsidRPr="00085A33">
        <w:rPr>
          <w:rFonts w:ascii="Times New Roman" w:hAnsi="Times New Roman" w:cs="Times New Roman"/>
          <w:sz w:val="28"/>
          <w:szCs w:val="28"/>
        </w:rPr>
        <w:t>(Aimre, 2006, lk 85-100)</w:t>
      </w:r>
    </w:p>
    <w:p w:rsidR="00304686" w:rsidRDefault="00304686">
      <w:pPr>
        <w:rPr>
          <w:rFonts w:ascii="Times New Roman" w:hAnsi="Times New Roman" w:cs="Times New Roman"/>
          <w:sz w:val="24"/>
          <w:szCs w:val="24"/>
        </w:rPr>
      </w:pPr>
      <w:r w:rsidRPr="00304686">
        <w:rPr>
          <w:rFonts w:ascii="Times New Roman" w:hAnsi="Times New Roman" w:cs="Times New Roman"/>
          <w:sz w:val="24"/>
          <w:szCs w:val="24"/>
        </w:rPr>
        <w:t>Sotsioloogia</w:t>
      </w:r>
      <w:r w:rsidR="0056287C">
        <w:rPr>
          <w:rFonts w:ascii="Times New Roman" w:hAnsi="Times New Roman" w:cs="Times New Roman"/>
          <w:sz w:val="24"/>
          <w:szCs w:val="24"/>
        </w:rPr>
        <w:t>,</w:t>
      </w:r>
      <w:r w:rsidRPr="00304686">
        <w:rPr>
          <w:rFonts w:ascii="Times New Roman" w:hAnsi="Times New Roman" w:cs="Times New Roman"/>
          <w:sz w:val="24"/>
          <w:szCs w:val="24"/>
        </w:rPr>
        <w:t xml:space="preserve"> nagu ka teisedki teadused</w:t>
      </w:r>
      <w:r w:rsidR="0056287C">
        <w:rPr>
          <w:rFonts w:ascii="Times New Roman" w:hAnsi="Times New Roman" w:cs="Times New Roman"/>
          <w:sz w:val="24"/>
          <w:szCs w:val="24"/>
        </w:rPr>
        <w:t>,</w:t>
      </w:r>
      <w:r w:rsidRPr="00304686">
        <w:rPr>
          <w:rFonts w:ascii="Times New Roman" w:hAnsi="Times New Roman" w:cs="Times New Roman"/>
          <w:sz w:val="24"/>
          <w:szCs w:val="24"/>
        </w:rPr>
        <w:t xml:space="preserve"> kasutab üldkeele sõnu, kuid </w:t>
      </w:r>
      <w:r w:rsidR="0056287C">
        <w:rPr>
          <w:rFonts w:ascii="Times New Roman" w:hAnsi="Times New Roman" w:cs="Times New Roman"/>
          <w:sz w:val="24"/>
          <w:szCs w:val="24"/>
        </w:rPr>
        <w:t>samuti opereerib</w:t>
      </w:r>
      <w:r w:rsidRPr="00304686">
        <w:rPr>
          <w:rFonts w:ascii="Times New Roman" w:hAnsi="Times New Roman" w:cs="Times New Roman"/>
          <w:sz w:val="24"/>
          <w:szCs w:val="24"/>
        </w:rPr>
        <w:t xml:space="preserve"> mõistetega, mis on omased just sotsioloogiale. </w:t>
      </w:r>
      <w:r>
        <w:rPr>
          <w:rFonts w:ascii="Times New Roman" w:hAnsi="Times New Roman" w:cs="Times New Roman"/>
          <w:sz w:val="24"/>
          <w:szCs w:val="24"/>
        </w:rPr>
        <w:t xml:space="preserve">Alljärgnevalt on mõningaid neist tutvustatud tuginedes Ivar Aimre </w:t>
      </w:r>
      <w:r w:rsidR="00DD7B08">
        <w:rPr>
          <w:rFonts w:ascii="Times New Roman" w:hAnsi="Times New Roman" w:cs="Times New Roman"/>
          <w:sz w:val="24"/>
          <w:szCs w:val="24"/>
        </w:rPr>
        <w:t xml:space="preserve">(2006) </w:t>
      </w:r>
      <w:r>
        <w:rPr>
          <w:rFonts w:ascii="Times New Roman" w:hAnsi="Times New Roman" w:cs="Times New Roman"/>
          <w:sz w:val="24"/>
          <w:szCs w:val="24"/>
        </w:rPr>
        <w:t xml:space="preserve">sotsioloogiaõpikule </w:t>
      </w:r>
      <w:r w:rsidRPr="00DD7B08">
        <w:rPr>
          <w:rFonts w:ascii="Times New Roman" w:hAnsi="Times New Roman" w:cs="Times New Roman"/>
          <w:i/>
          <w:sz w:val="24"/>
          <w:szCs w:val="24"/>
        </w:rPr>
        <w:t>Sotsioloogia</w:t>
      </w:r>
      <w:r w:rsidR="0056287C">
        <w:rPr>
          <w:rFonts w:ascii="Times New Roman" w:hAnsi="Times New Roman" w:cs="Times New Roman"/>
          <w:sz w:val="24"/>
          <w:szCs w:val="24"/>
        </w:rPr>
        <w:t xml:space="preserve"> (lk </w:t>
      </w:r>
      <w:r w:rsidR="00085A33">
        <w:rPr>
          <w:rFonts w:ascii="Times New Roman" w:hAnsi="Times New Roman" w:cs="Times New Roman"/>
          <w:sz w:val="24"/>
          <w:szCs w:val="24"/>
        </w:rPr>
        <w:t>85-100).</w:t>
      </w:r>
    </w:p>
    <w:p w:rsidR="00304686" w:rsidRPr="00304686" w:rsidRDefault="00304686">
      <w:pPr>
        <w:rPr>
          <w:rFonts w:ascii="Times New Roman" w:hAnsi="Times New Roman" w:cs="Times New Roman"/>
          <w:b/>
          <w:i/>
          <w:sz w:val="24"/>
          <w:szCs w:val="24"/>
        </w:rPr>
      </w:pPr>
      <w:r w:rsidRPr="00304686">
        <w:rPr>
          <w:rFonts w:ascii="Times New Roman" w:hAnsi="Times New Roman" w:cs="Times New Roman"/>
          <w:b/>
          <w:i/>
          <w:sz w:val="24"/>
          <w:szCs w:val="24"/>
        </w:rPr>
        <w:t>Sotsiaalne tegevus</w:t>
      </w:r>
    </w:p>
    <w:p w:rsidR="00304686" w:rsidRDefault="00304686">
      <w:pPr>
        <w:rPr>
          <w:rFonts w:ascii="Times New Roman" w:hAnsi="Times New Roman" w:cs="Times New Roman"/>
          <w:sz w:val="24"/>
          <w:szCs w:val="24"/>
        </w:rPr>
      </w:pPr>
      <w:r>
        <w:rPr>
          <w:rFonts w:ascii="Times New Roman" w:hAnsi="Times New Roman" w:cs="Times New Roman"/>
          <w:sz w:val="24"/>
          <w:szCs w:val="24"/>
        </w:rPr>
        <w:t xml:space="preserve">See on tegevus, mille eesmärk on muuta inimeste käitumist, hoiakuid või ka indiviidide ja koosluste püüdlusi. Ratsionaalne sotsiaalne tegevus on selline, mille puhul jõutakse tulemuseni võimalikult väheste kulutustega. </w:t>
      </w:r>
    </w:p>
    <w:p w:rsidR="00304686" w:rsidRDefault="00304686">
      <w:pPr>
        <w:rPr>
          <w:rFonts w:ascii="Times New Roman" w:hAnsi="Times New Roman" w:cs="Times New Roman"/>
          <w:sz w:val="24"/>
          <w:szCs w:val="24"/>
        </w:rPr>
      </w:pPr>
      <w:r>
        <w:rPr>
          <w:rFonts w:ascii="Times New Roman" w:hAnsi="Times New Roman" w:cs="Times New Roman"/>
          <w:sz w:val="24"/>
          <w:szCs w:val="24"/>
        </w:rPr>
        <w:t xml:space="preserve">Talcott Parsonsi käsitluse kohaselt on sotsiaalne tegevus ühe indiviidi tegevus, millega kutsutakse </w:t>
      </w:r>
      <w:r w:rsidR="00DD7B08">
        <w:rPr>
          <w:rFonts w:ascii="Times New Roman" w:hAnsi="Times New Roman" w:cs="Times New Roman"/>
          <w:sz w:val="24"/>
          <w:szCs w:val="24"/>
        </w:rPr>
        <w:t xml:space="preserve">esile teise isiku reaktsioon, käitumise muutumine. </w:t>
      </w:r>
    </w:p>
    <w:p w:rsidR="00DD7B08" w:rsidRDefault="00DD7B08">
      <w:pPr>
        <w:rPr>
          <w:rFonts w:ascii="Times New Roman" w:hAnsi="Times New Roman" w:cs="Times New Roman"/>
          <w:b/>
          <w:i/>
          <w:sz w:val="24"/>
          <w:szCs w:val="24"/>
        </w:rPr>
      </w:pPr>
      <w:r w:rsidRPr="00DD7B08">
        <w:rPr>
          <w:rFonts w:ascii="Times New Roman" w:hAnsi="Times New Roman" w:cs="Times New Roman"/>
          <w:b/>
          <w:i/>
          <w:sz w:val="24"/>
          <w:szCs w:val="24"/>
        </w:rPr>
        <w:t>Sotsiaalne käitumine</w:t>
      </w:r>
    </w:p>
    <w:p w:rsidR="00DD7B08" w:rsidRDefault="00DD7B08">
      <w:pPr>
        <w:rPr>
          <w:rFonts w:ascii="Times New Roman" w:hAnsi="Times New Roman" w:cs="Times New Roman"/>
          <w:sz w:val="24"/>
          <w:szCs w:val="24"/>
        </w:rPr>
      </w:pPr>
      <w:r>
        <w:rPr>
          <w:rFonts w:ascii="Times New Roman" w:hAnsi="Times New Roman" w:cs="Times New Roman"/>
          <w:sz w:val="24"/>
          <w:szCs w:val="24"/>
        </w:rPr>
        <w:t xml:space="preserve">Sotsiaalne käitumine on tegevuse väline, nähtav akt, milles väljendub inimese positsioon, hoiak ja reaktsioon ümbritsevale olukorrale. Sotsiaalne käitumine on väga tihedalt seotud sotsiaalse normiga, kuna käitumine eeldab normide järgimist. Kui inimene eirab mingis kultuuris või grupis kehtivaid norme, siis tähendab see </w:t>
      </w:r>
      <w:r w:rsidRPr="00DD7B08">
        <w:rPr>
          <w:rFonts w:ascii="Times New Roman" w:hAnsi="Times New Roman" w:cs="Times New Roman"/>
          <w:b/>
          <w:sz w:val="24"/>
          <w:szCs w:val="24"/>
        </w:rPr>
        <w:t>hälbivust</w:t>
      </w:r>
      <w:r>
        <w:rPr>
          <w:rFonts w:ascii="Times New Roman" w:hAnsi="Times New Roman" w:cs="Times New Roman"/>
          <w:sz w:val="24"/>
          <w:szCs w:val="24"/>
        </w:rPr>
        <w:t xml:space="preserve"> (hälbekäitumist, või hälbivat käitumist) juhul, kui see tehakse kindlaks ja mõistetakse hukka. Hälbivuse üks osa on ka kuritegelik käitumine, mille puhul inimene eksib raskelt ühiskonnas kehtivate </w:t>
      </w:r>
      <w:r w:rsidR="00DA6687">
        <w:rPr>
          <w:rFonts w:ascii="Times New Roman" w:hAnsi="Times New Roman" w:cs="Times New Roman"/>
          <w:sz w:val="24"/>
          <w:szCs w:val="24"/>
        </w:rPr>
        <w:t xml:space="preserve">seaduste suhtes. </w:t>
      </w:r>
      <w:r w:rsidR="00CF1584">
        <w:rPr>
          <w:rFonts w:ascii="Times New Roman" w:hAnsi="Times New Roman" w:cs="Times New Roman"/>
          <w:sz w:val="24"/>
          <w:szCs w:val="24"/>
        </w:rPr>
        <w:t xml:space="preserve">Hälbivuse vastand on </w:t>
      </w:r>
      <w:r w:rsidR="00CF1584" w:rsidRPr="00CF1584">
        <w:rPr>
          <w:rFonts w:ascii="Times New Roman" w:hAnsi="Times New Roman" w:cs="Times New Roman"/>
          <w:b/>
          <w:sz w:val="24"/>
          <w:szCs w:val="24"/>
        </w:rPr>
        <w:t>konformistlik käitumine</w:t>
      </w:r>
      <w:r w:rsidR="00CF1584">
        <w:rPr>
          <w:rFonts w:ascii="Times New Roman" w:hAnsi="Times New Roman" w:cs="Times New Roman"/>
          <w:sz w:val="24"/>
          <w:szCs w:val="24"/>
        </w:rPr>
        <w:t>. Käitumine on konformistlik siis, kui kui indiviidi käitumine ja hoiakud muutuvad grupi poolt soovitud suunas. Teisiti öeldes – indiviid allub grupi survele ning toimub mugandumine. Siin võib olla erinevaid põhjuseid (nt tihtipeale inimene ei julge astuda vastu grupi arvamusele).</w:t>
      </w:r>
    </w:p>
    <w:p w:rsidR="00DA6687" w:rsidRPr="00CF1584" w:rsidRDefault="00DA6687">
      <w:pPr>
        <w:rPr>
          <w:rFonts w:ascii="Times New Roman" w:hAnsi="Times New Roman" w:cs="Times New Roman"/>
          <w:b/>
          <w:i/>
          <w:sz w:val="24"/>
          <w:szCs w:val="24"/>
        </w:rPr>
      </w:pPr>
      <w:r w:rsidRPr="00CF1584">
        <w:rPr>
          <w:rFonts w:ascii="Times New Roman" w:hAnsi="Times New Roman" w:cs="Times New Roman"/>
          <w:b/>
          <w:i/>
          <w:sz w:val="24"/>
          <w:szCs w:val="24"/>
        </w:rPr>
        <w:t>Sotsiaalne struktuur</w:t>
      </w:r>
    </w:p>
    <w:p w:rsidR="00DA6687" w:rsidRDefault="00DA6687">
      <w:pPr>
        <w:rPr>
          <w:rFonts w:ascii="Times New Roman" w:hAnsi="Times New Roman" w:cs="Times New Roman"/>
          <w:sz w:val="24"/>
          <w:szCs w:val="24"/>
        </w:rPr>
      </w:pPr>
      <w:r>
        <w:rPr>
          <w:rFonts w:ascii="Times New Roman" w:hAnsi="Times New Roman" w:cs="Times New Roman"/>
          <w:sz w:val="24"/>
          <w:szCs w:val="24"/>
        </w:rPr>
        <w:t xml:space="preserve">Sotsiaalse struktuuri abil on võimalik seletada üksikindiviidi ja grupi käitumist ja määrata nende koht sotsiaalses süsteemis (omavahel seotud sotsiaalsete elementide, nagu käitumismallid, sotsiaalsed grupid ja institutsioonid, tervik). Sotsiaalne struktuur on sotsiaalset tervikut moodustavate elementide vahelised püsivad seosed ning vastastikune tegevus. </w:t>
      </w:r>
      <w:r w:rsidR="00CF1584">
        <w:rPr>
          <w:rFonts w:ascii="Times New Roman" w:hAnsi="Times New Roman" w:cs="Times New Roman"/>
          <w:sz w:val="24"/>
          <w:szCs w:val="24"/>
        </w:rPr>
        <w:t>Sotsiaalne struktuur võib olla lihtne või keeruline, see sõltub sellest, kuidas sotsiaalsed elemendid (isikud, erinevad sotsiaalsed kooslused) on omavahel seotud.</w:t>
      </w:r>
    </w:p>
    <w:p w:rsidR="00CF1584" w:rsidRDefault="00CF1584">
      <w:pPr>
        <w:rPr>
          <w:rFonts w:ascii="Times New Roman" w:hAnsi="Times New Roman" w:cs="Times New Roman"/>
          <w:b/>
          <w:i/>
          <w:sz w:val="24"/>
          <w:szCs w:val="24"/>
        </w:rPr>
      </w:pPr>
      <w:r w:rsidRPr="00CF1584">
        <w:rPr>
          <w:rFonts w:ascii="Times New Roman" w:hAnsi="Times New Roman" w:cs="Times New Roman"/>
          <w:b/>
          <w:i/>
          <w:sz w:val="24"/>
          <w:szCs w:val="24"/>
        </w:rPr>
        <w:t>Väärtus</w:t>
      </w:r>
    </w:p>
    <w:p w:rsidR="00CF1584" w:rsidRDefault="00CB0A54">
      <w:pPr>
        <w:rPr>
          <w:rFonts w:ascii="Times New Roman" w:hAnsi="Times New Roman" w:cs="Times New Roman"/>
          <w:sz w:val="24"/>
          <w:szCs w:val="24"/>
        </w:rPr>
      </w:pPr>
      <w:r>
        <w:rPr>
          <w:rFonts w:ascii="Times New Roman" w:hAnsi="Times New Roman" w:cs="Times New Roman"/>
          <w:sz w:val="24"/>
          <w:szCs w:val="24"/>
        </w:rPr>
        <w:t xml:space="preserve">Väärtused on enamuse poolt heaks kiidetud ja omaks võetud arusaamad sellest, mis on hea ning halb, lubatud ja keelatud, ilus ning inetu, kasulik ja kahjulik. Pole olemas ühiskonda, kus poleks väärtusi ja väärtussüsteeme. Väärtussüsteemi moodustavad suur hulk väärtusi, mis on järjestatud hierarhiliselt. </w:t>
      </w:r>
      <w:r w:rsidR="00FA4CAB">
        <w:rPr>
          <w:rFonts w:ascii="Times New Roman" w:hAnsi="Times New Roman" w:cs="Times New Roman"/>
          <w:sz w:val="24"/>
          <w:szCs w:val="24"/>
        </w:rPr>
        <w:t>Ühtede jaoks on väärtuseks inimelu, teiste jaoks perekond või religioon. Igal juhul on inimesed orienteeritud väärtustele. Väärtusorientatsioon on inimese individuaalne väärtuste valik, väärtuste eelistus isiklikus väärtussüsteemis.</w:t>
      </w:r>
    </w:p>
    <w:p w:rsidR="00FA4CAB" w:rsidRPr="000D0E40" w:rsidRDefault="00FA4CAB">
      <w:pPr>
        <w:rPr>
          <w:rFonts w:ascii="Times New Roman" w:hAnsi="Times New Roman" w:cs="Times New Roman"/>
          <w:b/>
          <w:i/>
          <w:sz w:val="24"/>
          <w:szCs w:val="24"/>
        </w:rPr>
      </w:pPr>
      <w:r w:rsidRPr="000D0E40">
        <w:rPr>
          <w:rFonts w:ascii="Times New Roman" w:hAnsi="Times New Roman" w:cs="Times New Roman"/>
          <w:b/>
          <w:i/>
          <w:sz w:val="24"/>
          <w:szCs w:val="24"/>
        </w:rPr>
        <w:t>Norm</w:t>
      </w:r>
    </w:p>
    <w:p w:rsidR="00FA4CAB" w:rsidRDefault="00FA4CAB">
      <w:pPr>
        <w:rPr>
          <w:rFonts w:ascii="Times New Roman" w:hAnsi="Times New Roman" w:cs="Times New Roman"/>
          <w:sz w:val="24"/>
          <w:szCs w:val="24"/>
        </w:rPr>
      </w:pPr>
      <w:r>
        <w:rPr>
          <w:rFonts w:ascii="Times New Roman" w:hAnsi="Times New Roman" w:cs="Times New Roman"/>
          <w:sz w:val="24"/>
          <w:szCs w:val="24"/>
        </w:rPr>
        <w:t>Ühiskonnas kehtivatest väärtustest tulenevad sotsiaalsed normid. Normid on ootused ja standardid, mis juhivad inimestevahelist käitumist ja suhtlemist. Teisisõnu on norm reegel, mis määrab ära ühiskonnas sobiliku käitumise. Mõned normid on sõnastatud kirjalikult ühiskonnas kehtivate seadustena, mis on vastu võetud seadusandja (parlamendi) poolt. Seaduste täitmist tagab riik. Osad normid on kirjutamata reeglid, mis reguleerivad inimeste käitumist selliselt, et see vastaks ühiskonna/grupi ootustele (nt viisakusreeglid).</w:t>
      </w:r>
    </w:p>
    <w:p w:rsidR="00FA4CAB" w:rsidRDefault="00FA4CAB">
      <w:pPr>
        <w:rPr>
          <w:rFonts w:ascii="Times New Roman" w:hAnsi="Times New Roman" w:cs="Times New Roman"/>
          <w:sz w:val="24"/>
          <w:szCs w:val="24"/>
        </w:rPr>
      </w:pPr>
      <w:r>
        <w:rPr>
          <w:rFonts w:ascii="Times New Roman" w:hAnsi="Times New Roman" w:cs="Times New Roman"/>
          <w:sz w:val="24"/>
          <w:szCs w:val="24"/>
        </w:rPr>
        <w:t xml:space="preserve">Kui inimene ei täida norme, siis sellele järgenvad </w:t>
      </w:r>
      <w:r w:rsidRPr="00FA4CAB">
        <w:rPr>
          <w:rFonts w:ascii="Times New Roman" w:hAnsi="Times New Roman" w:cs="Times New Roman"/>
          <w:b/>
          <w:sz w:val="24"/>
          <w:szCs w:val="24"/>
        </w:rPr>
        <w:t>sanktsioonid</w:t>
      </w:r>
      <w:r w:rsidR="0085701D">
        <w:rPr>
          <w:rFonts w:ascii="Times New Roman" w:hAnsi="Times New Roman" w:cs="Times New Roman"/>
          <w:sz w:val="24"/>
          <w:szCs w:val="24"/>
        </w:rPr>
        <w:t>. Sanktsioon on tasustamis- või karistamisvahend, millega mõjutatatakse inimest täitma sotsiaalseid norme. Sanktsioonidega reguleeritakse käitumisnormide järgimist. Sanktsioonideks võib olla nt riiklikud karistused (trahv, vangistus) või ka grupipoolne hukkamõist mingi teo suhtes. Seega saab eristada kahte liiki sanktsioone:</w:t>
      </w:r>
    </w:p>
    <w:p w:rsidR="0085701D" w:rsidRDefault="0085701D">
      <w:pPr>
        <w:rPr>
          <w:rFonts w:ascii="Times New Roman" w:hAnsi="Times New Roman" w:cs="Times New Roman"/>
          <w:sz w:val="24"/>
          <w:szCs w:val="24"/>
        </w:rPr>
      </w:pPr>
      <w:r>
        <w:rPr>
          <w:rFonts w:ascii="Times New Roman" w:hAnsi="Times New Roman" w:cs="Times New Roman"/>
          <w:sz w:val="24"/>
          <w:szCs w:val="24"/>
        </w:rPr>
        <w:lastRenderedPageBreak/>
        <w:t>1) formaalsed – need põhinevad seadustel, mida rakendavad riigiasutused kas siis karistuste või autasudena;</w:t>
      </w:r>
    </w:p>
    <w:p w:rsidR="0085701D" w:rsidRDefault="0085701D">
      <w:pPr>
        <w:rPr>
          <w:rFonts w:ascii="Times New Roman" w:hAnsi="Times New Roman" w:cs="Times New Roman"/>
          <w:sz w:val="24"/>
          <w:szCs w:val="24"/>
        </w:rPr>
      </w:pPr>
      <w:r>
        <w:rPr>
          <w:rFonts w:ascii="Times New Roman" w:hAnsi="Times New Roman" w:cs="Times New Roman"/>
          <w:sz w:val="24"/>
          <w:szCs w:val="24"/>
        </w:rPr>
        <w:t>2) mitteformaalsed – põhinevad mingi grupi (perekond, sõpruskond) moraalsel heakskiidul või kukkamõistul.</w:t>
      </w:r>
    </w:p>
    <w:p w:rsidR="0038703B" w:rsidRDefault="0038703B">
      <w:pPr>
        <w:rPr>
          <w:rFonts w:ascii="Times New Roman" w:hAnsi="Times New Roman" w:cs="Times New Roman"/>
          <w:b/>
          <w:i/>
          <w:sz w:val="24"/>
          <w:szCs w:val="24"/>
        </w:rPr>
      </w:pPr>
      <w:r w:rsidRPr="0038703B">
        <w:rPr>
          <w:rFonts w:ascii="Times New Roman" w:hAnsi="Times New Roman" w:cs="Times New Roman"/>
          <w:b/>
          <w:i/>
          <w:sz w:val="24"/>
          <w:szCs w:val="24"/>
        </w:rPr>
        <w:t>Sotsiaalne staatus</w:t>
      </w:r>
    </w:p>
    <w:p w:rsidR="0038703B" w:rsidRDefault="0038703B">
      <w:pPr>
        <w:rPr>
          <w:rFonts w:ascii="Times New Roman" w:hAnsi="Times New Roman" w:cs="Times New Roman"/>
          <w:sz w:val="24"/>
          <w:szCs w:val="24"/>
        </w:rPr>
      </w:pPr>
      <w:r>
        <w:rPr>
          <w:rFonts w:ascii="Times New Roman" w:hAnsi="Times New Roman" w:cs="Times New Roman"/>
          <w:sz w:val="24"/>
          <w:szCs w:val="24"/>
        </w:rPr>
        <w:t xml:space="preserve">See on inimese seisund ühiskonnas, mis tuleneb tema kuulumisest suurde sotsiaalsesse kooslusesse. Mõni staatus, nt sugu, rass, rahvus, perekond, käib sünniga kaasas. Neid nimetatakse ka </w:t>
      </w:r>
      <w:r w:rsidRPr="0038703B">
        <w:rPr>
          <w:rFonts w:ascii="Times New Roman" w:hAnsi="Times New Roman" w:cs="Times New Roman"/>
          <w:b/>
          <w:sz w:val="24"/>
          <w:szCs w:val="24"/>
        </w:rPr>
        <w:t>omistatud ehk ettekirjutatud staatustek</w:t>
      </w:r>
      <w:r>
        <w:rPr>
          <w:rFonts w:ascii="Times New Roman" w:hAnsi="Times New Roman" w:cs="Times New Roman"/>
          <w:sz w:val="24"/>
          <w:szCs w:val="24"/>
        </w:rPr>
        <w:t xml:space="preserve">s. Mõned staatused on </w:t>
      </w:r>
      <w:r w:rsidRPr="0038703B">
        <w:rPr>
          <w:rFonts w:ascii="Times New Roman" w:hAnsi="Times New Roman" w:cs="Times New Roman"/>
          <w:b/>
          <w:sz w:val="24"/>
          <w:szCs w:val="24"/>
        </w:rPr>
        <w:t>omandatud</w:t>
      </w:r>
      <w:r>
        <w:rPr>
          <w:rFonts w:ascii="Times New Roman" w:hAnsi="Times New Roman" w:cs="Times New Roman"/>
          <w:sz w:val="24"/>
          <w:szCs w:val="24"/>
        </w:rPr>
        <w:t xml:space="preserve">, nt abikaasaks olemine läbi abielu sõlmimise. Iga staatus sisaldab üht või mitut rolli. </w:t>
      </w:r>
      <w:r w:rsidRPr="0038703B">
        <w:rPr>
          <w:rFonts w:ascii="Times New Roman" w:hAnsi="Times New Roman" w:cs="Times New Roman"/>
          <w:b/>
          <w:sz w:val="24"/>
          <w:szCs w:val="24"/>
        </w:rPr>
        <w:t>Sotsiaalne roll</w:t>
      </w:r>
      <w:r>
        <w:rPr>
          <w:rFonts w:ascii="Times New Roman" w:hAnsi="Times New Roman" w:cs="Times New Roman"/>
          <w:sz w:val="24"/>
          <w:szCs w:val="24"/>
        </w:rPr>
        <w:t xml:space="preserve"> on käitumise, hoiakute ning kohustuste kogum, mida oodatakse mingi staatusega inimeselt. </w:t>
      </w:r>
    </w:p>
    <w:p w:rsidR="0038703B" w:rsidRPr="000D0E40" w:rsidRDefault="0038703B">
      <w:pPr>
        <w:rPr>
          <w:rFonts w:ascii="Times New Roman" w:hAnsi="Times New Roman" w:cs="Times New Roman"/>
          <w:b/>
          <w:i/>
          <w:sz w:val="24"/>
          <w:szCs w:val="24"/>
        </w:rPr>
      </w:pPr>
      <w:r w:rsidRPr="000D0E40">
        <w:rPr>
          <w:rFonts w:ascii="Times New Roman" w:hAnsi="Times New Roman" w:cs="Times New Roman"/>
          <w:b/>
          <w:i/>
          <w:sz w:val="24"/>
          <w:szCs w:val="24"/>
        </w:rPr>
        <w:t>Sotsiaalne grupp</w:t>
      </w:r>
    </w:p>
    <w:p w:rsidR="0038703B" w:rsidRDefault="0038703B">
      <w:pPr>
        <w:rPr>
          <w:rFonts w:ascii="Times New Roman" w:hAnsi="Times New Roman" w:cs="Times New Roman"/>
          <w:sz w:val="24"/>
          <w:szCs w:val="24"/>
        </w:rPr>
      </w:pPr>
      <w:r>
        <w:rPr>
          <w:rFonts w:ascii="Times New Roman" w:hAnsi="Times New Roman" w:cs="Times New Roman"/>
          <w:sz w:val="24"/>
          <w:szCs w:val="24"/>
        </w:rPr>
        <w:t xml:space="preserve">Ühiskond on ühiskonna koosluste ehk gruppide kogum. Kooslused/grupid on ühiselu aluseks, samas on ühiskond ise kooslus, kõige suurem ja mahukam. </w:t>
      </w:r>
      <w:r w:rsidR="000D0E40">
        <w:rPr>
          <w:rFonts w:ascii="Times New Roman" w:hAnsi="Times New Roman" w:cs="Times New Roman"/>
          <w:sz w:val="24"/>
          <w:szCs w:val="24"/>
        </w:rPr>
        <w:t xml:space="preserve">Inimesele omane, keel, kõne, mõtlemine, normid ja moraal, tuleneb kooselust grupis. Inimene on  erinevate gruppide liige, tavaliselt kuulub indiviid vähemalt 4-5 gruppi, alates perekonnast. </w:t>
      </w:r>
    </w:p>
    <w:p w:rsidR="000D0E40" w:rsidRDefault="009169FC">
      <w:pPr>
        <w:rPr>
          <w:rFonts w:ascii="Times New Roman" w:hAnsi="Times New Roman" w:cs="Times New Roman"/>
          <w:sz w:val="24"/>
          <w:szCs w:val="24"/>
        </w:rPr>
      </w:pPr>
      <w:r>
        <w:rPr>
          <w:rFonts w:ascii="Times New Roman" w:hAnsi="Times New Roman" w:cs="Times New Roman"/>
          <w:sz w:val="24"/>
          <w:szCs w:val="24"/>
        </w:rPr>
        <w:t>Ameerika sotsioloog</w:t>
      </w:r>
      <w:r w:rsidR="000D0E40">
        <w:rPr>
          <w:rFonts w:ascii="Times New Roman" w:hAnsi="Times New Roman" w:cs="Times New Roman"/>
          <w:sz w:val="24"/>
          <w:szCs w:val="24"/>
        </w:rPr>
        <w:t xml:space="preserve"> Robert Merton defineeris sotsiaalset gruppi kui kogumit, milles inimesed teatud viisil üksteisega koos tegutsevad, tunnetades sealjuures kuuluvust sellesse gruppi, ning teiste inimeste arvates ka kuuluvad sellesse.</w:t>
      </w:r>
    </w:p>
    <w:p w:rsidR="00085A33" w:rsidRPr="0038703B" w:rsidRDefault="00085A33">
      <w:pPr>
        <w:rPr>
          <w:rFonts w:ascii="Times New Roman" w:hAnsi="Times New Roman" w:cs="Times New Roman"/>
          <w:sz w:val="24"/>
          <w:szCs w:val="24"/>
        </w:rPr>
      </w:pPr>
      <w:r>
        <w:rPr>
          <w:rFonts w:ascii="Times New Roman" w:hAnsi="Times New Roman" w:cs="Times New Roman"/>
          <w:sz w:val="24"/>
          <w:szCs w:val="24"/>
        </w:rPr>
        <w:t xml:space="preserve">Osadesse gruppidesse kuulub inimene sõltumata sellest. Inimeste kogumit, millel on ühine väliselt määratletav tunnus, nimetatakse </w:t>
      </w:r>
      <w:r w:rsidRPr="00085A33">
        <w:rPr>
          <w:rFonts w:ascii="Times New Roman" w:hAnsi="Times New Roman" w:cs="Times New Roman"/>
          <w:b/>
          <w:sz w:val="24"/>
          <w:szCs w:val="24"/>
        </w:rPr>
        <w:t>sotsiaalseks enamuseks</w:t>
      </w:r>
      <w:r>
        <w:rPr>
          <w:rFonts w:ascii="Times New Roman" w:hAnsi="Times New Roman" w:cs="Times New Roman"/>
          <w:sz w:val="24"/>
          <w:szCs w:val="24"/>
        </w:rPr>
        <w:t xml:space="preserve">. Näiteks sama elukutsega inimesed, ka ühevanused ja samast soost inimesed. Sama vanad inimesed moodustavad </w:t>
      </w:r>
      <w:r w:rsidRPr="00085A33">
        <w:rPr>
          <w:rFonts w:ascii="Times New Roman" w:hAnsi="Times New Roman" w:cs="Times New Roman"/>
          <w:b/>
          <w:sz w:val="24"/>
          <w:szCs w:val="24"/>
        </w:rPr>
        <w:t>sotsiaalse kategooria</w:t>
      </w:r>
      <w:r>
        <w:rPr>
          <w:rFonts w:ascii="Times New Roman" w:hAnsi="Times New Roman" w:cs="Times New Roman"/>
          <w:sz w:val="24"/>
          <w:szCs w:val="24"/>
        </w:rPr>
        <w:t>, kuid see ei määra veel ära inimeste sisemist seost inimeste vahel. Kui aga sotsiaalses kategoorias tekib mingi inimestevaheline side või sisemine seos, siis on tegu juba sotsiaalse koosluse ehk sostiaalse grupiga.</w:t>
      </w:r>
    </w:p>
    <w:sectPr w:rsidR="00085A33" w:rsidRPr="0038703B" w:rsidSect="00304686">
      <w:pgSz w:w="11906" w:h="16838"/>
      <w:pgMar w:top="510" w:right="510" w:bottom="510" w:left="5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686"/>
    <w:rsid w:val="00085A33"/>
    <w:rsid w:val="000D0E40"/>
    <w:rsid w:val="00304686"/>
    <w:rsid w:val="0038703B"/>
    <w:rsid w:val="0056287C"/>
    <w:rsid w:val="0085701D"/>
    <w:rsid w:val="009169FC"/>
    <w:rsid w:val="00A022D8"/>
    <w:rsid w:val="00CB0A54"/>
    <w:rsid w:val="00CF1584"/>
    <w:rsid w:val="00DA6687"/>
    <w:rsid w:val="00DD7B08"/>
    <w:rsid w:val="00FA4CA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788</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Peedu</dc:creator>
  <cp:lastModifiedBy>Peedu</cp:lastModifiedBy>
  <cp:revision>5</cp:revision>
  <dcterms:created xsi:type="dcterms:W3CDTF">2017-09-21T06:19:00Z</dcterms:created>
  <dcterms:modified xsi:type="dcterms:W3CDTF">2017-09-21T08:30:00Z</dcterms:modified>
</cp:coreProperties>
</file>