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7" w:rsidRDefault="003E5E77" w:rsidP="003E5E77">
      <w:pPr>
        <w:spacing w:line="240" w:lineRule="auto"/>
        <w:rPr>
          <w:i/>
        </w:rPr>
      </w:pPr>
      <w:r>
        <w:rPr>
          <w:i/>
        </w:rPr>
        <w:t>Kierkegaardi ideed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Inimese eksistentsi ei tohi taandada pelgalt mõistuslikule tasandile.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Objektiivne tõde on indiviidi isikliku eksistentsi seisukohalt täiesti teisejärguline.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Usk on ime, mis muudab kogu inimese eluviisi.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Usk algab sealt, kust lõpeb mõtlemine.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Filosoofia ülesanne on inimese suunamine oma subjektiivsuse poole.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Inimene on alati subjekt, mitte mingi huvitav tükk loodust.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Inimese ülim taotlus peaks olema mõtestatult eksisteerimine.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Akadeemiline filosoofia ei tegele üksikisikuga.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Usu hävitab loogilisus, ratsionaalsus, teadmine ja kindlustunne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Kõige sügavamalt ilmneb inimlikkus (inimese tõeline olemus) nn kuristikulõhe ees seistes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rPr>
          <w:i/>
        </w:rPr>
        <w:t>Hüpe</w:t>
      </w:r>
      <w:r>
        <w:t xml:space="preserve"> tuleb inimesel endal sooritada!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Usu sügavaim olemus ilmneb paradoksis.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Usu objektiks on absurd, st usun, et võimatu on võimalik.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Enamjaolt just religioosse tasandi inimesed on valmis eirama moraali.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rPr>
          <w:iCs/>
        </w:rPr>
        <w:t>Loogiline süsteem on võimalik, eksistentsiaalne süsteem aga mitte.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Et mitte minetada oma eripära, peab inimene rahvahulgast välja astuma.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rPr>
          <w:i/>
        </w:rPr>
        <w:t>Usuhüppe</w:t>
      </w:r>
      <w:r>
        <w:t xml:space="preserve"> kaudu hakkavad inimesed uskuma midagi niisugust, mis pole ei objektiivne ega ratsionaalne.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Pole olemas muud tõde kui see, mida just mina kogen.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Paljud inimest puudutavad probleemid on niivõrd individuaalsed, et mingeid lahendusmalle ei saagi olemas olla.</w:t>
      </w:r>
    </w:p>
    <w:p w:rsidR="003E5E77" w:rsidRDefault="003E5E77" w:rsidP="003E5E77">
      <w:pPr>
        <w:numPr>
          <w:ilvl w:val="0"/>
          <w:numId w:val="1"/>
        </w:numPr>
        <w:spacing w:after="0" w:line="240" w:lineRule="auto"/>
      </w:pPr>
      <w:r>
        <w:t>Maailmaajaloolisi protsesse tuleb vaadelda üksikinimese vaatevinklist lähtuvalt.</w:t>
      </w:r>
    </w:p>
    <w:p w:rsidR="003E5E77" w:rsidRDefault="003E5E77" w:rsidP="003E5E77">
      <w:pPr>
        <w:spacing w:line="240" w:lineRule="auto"/>
        <w:rPr>
          <w:rFonts w:cs="Times New Roman"/>
          <w:i/>
        </w:rPr>
      </w:pPr>
    </w:p>
    <w:p w:rsidR="003E5E77" w:rsidRDefault="003E5E77" w:rsidP="003E5E77">
      <w:pPr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>Mõned tsitaadid</w:t>
      </w:r>
    </w:p>
    <w:p w:rsidR="003E5E77" w:rsidRDefault="003E5E77" w:rsidP="003E5E77">
      <w:pPr>
        <w:spacing w:line="240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„Julgeda — tähendab kaotada mingiks ajaks jalgealune. Mitte julgeda — tähendab kaotada elu.“</w:t>
      </w:r>
    </w:p>
    <w:p w:rsidR="003E5E77" w:rsidRDefault="003E5E77" w:rsidP="003E5E77">
      <w:pPr>
        <w:spacing w:line="240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„Uskudes ei loobunud Aabraham Iisakist, aga uskudes sai Aabraham Iisaki.“</w:t>
      </w:r>
    </w:p>
    <w:p w:rsidR="003E5E77" w:rsidRDefault="003E5E77" w:rsidP="003E5E77">
      <w:pPr>
        <w:spacing w:line="240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„Tuleb leida tõde, mis oleks tõde minu jaoks, idee, mille nimel elada ja surra.“</w:t>
      </w:r>
    </w:p>
    <w:p w:rsidR="003E5E77" w:rsidRDefault="003E5E77" w:rsidP="003E5E77">
      <w:pPr>
        <w:spacing w:line="240" w:lineRule="auto"/>
        <w:rPr>
          <w:rFonts w:cs="Times New Roman"/>
        </w:rPr>
      </w:pPr>
    </w:p>
    <w:p w:rsidR="003E5E77" w:rsidRDefault="003E5E77" w:rsidP="003E5E77">
      <w:pPr>
        <w:spacing w:line="240" w:lineRule="auto"/>
        <w:rPr>
          <w:rFonts w:cs="Times New Roman"/>
        </w:rPr>
      </w:pPr>
    </w:p>
    <w:p w:rsidR="001306F6" w:rsidRDefault="001306F6">
      <w:bookmarkStart w:id="0" w:name="_GoBack"/>
      <w:bookmarkEnd w:id="0"/>
    </w:p>
    <w:sectPr w:rsidR="0013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62"/>
    <w:multiLevelType w:val="hybridMultilevel"/>
    <w:tmpl w:val="E18EA6D6"/>
    <w:lvl w:ilvl="0" w:tplc="A842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7"/>
    <w:rsid w:val="001306F6"/>
    <w:rsid w:val="003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</cp:lastModifiedBy>
  <cp:revision>1</cp:revision>
  <dcterms:created xsi:type="dcterms:W3CDTF">2015-04-05T08:33:00Z</dcterms:created>
  <dcterms:modified xsi:type="dcterms:W3CDTF">2015-04-05T08:34:00Z</dcterms:modified>
</cp:coreProperties>
</file>